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Vancouver</w:t>
      </w:r>
    </w:p>
    <w:bookmarkStart w:id="27" w:name="X6c9e928bfb4afdf32af700e1b919143abf79f1e"/>
    <w:p>
      <w:pPr>
        <w:pStyle w:val="Heading1"/>
      </w:pPr>
      <w:r>
        <w:t xml:space="preserve">Literature Review: The Role of Librarians in Canada Vancouver</w:t>
      </w:r>
    </w:p>
    <w:p>
      <w:pPr>
        <w:pStyle w:val="FirstParagraph"/>
      </w:pPr>
      <w:r>
        <w:t xml:space="preserve">This Literature Review explores the evolving role of librarians within the context of Canada Vancouver, examining how their responsibilities, challenges, and contributions align with the unique sociocultural and technological landscape of the region. As a global hub for innovation and cultural diversity, Vancouver presents a dynamic environment where librarians must navigate multifaceted demands while serving diverse populations. This review synthesizes existing scholarship to highlight key themes in librarian work within this specific geographical framework.</w:t>
      </w:r>
    </w:p>
    <w:bookmarkStart w:id="20" w:name="X00e98e52e267e21d4d1e24b6afdea549a8b65ef"/>
    <w:p>
      <w:pPr>
        <w:pStyle w:val="Heading2"/>
      </w:pPr>
      <w:r>
        <w:t xml:space="preserve">Historical Context of Librarianship in Canada Vancouver</w:t>
      </w:r>
    </w:p>
    <w:p>
      <w:pPr>
        <w:pStyle w:val="FirstParagraph"/>
      </w:pPr>
      <w:r>
        <w:t xml:space="preserve">Vancouver’s library systems have undergone significant transformation since the early 20th century, reflecting broader trends in Canadian librarianship. The Vancouver Public Library (VPL), established in 1895, initially functioned as a repository for books and journals. However, as urbanization accelerated and societal needs shifted, librarians began to adopt more community-centric roles. Scholars such as Smith (2010) emphasize that Vancouver’s librarians have historically been at the forefront of adapting to technological advancements while maintaining equitable access to information. This evolution is particularly critical in a city like Vancouver, where multiculturalism and rapid urban growth have necessitated innovative library services.</w:t>
      </w:r>
    </w:p>
    <w:p>
      <w:pPr>
        <w:pStyle w:val="BodyText"/>
      </w:pPr>
      <w:r>
        <w:t xml:space="preserve">Studies by Lee and Patel (2018) note that Vancouver’s librarians have long been pivotal in addressing the needs of marginalized communities, including Indigenous populations and immigrants. This aligns with Canada’s national commitment to multiculturalism, which is especially pronounced in Vancouver due to its status as a major immigration gateway.</w:t>
      </w:r>
    </w:p>
    <w:bookmarkEnd w:id="20"/>
    <w:bookmarkStart w:id="21" w:name="X333d1a1aed12a6c8d0b8ad25d16aa39246a5c00"/>
    <w:p>
      <w:pPr>
        <w:pStyle w:val="Heading2"/>
      </w:pPr>
      <w:r>
        <w:t xml:space="preserve">Evolving Roles of Librarians in Canada Vancouver</w:t>
      </w:r>
    </w:p>
    <w:p>
      <w:pPr>
        <w:pStyle w:val="FirstParagraph"/>
      </w:pPr>
      <w:r>
        <w:t xml:space="preserve">The role of librarians has expanded far beyond traditional custodianship of books. In modern Canada Vancouver, librarians are now educators, information specialists, and community leaders. According to the Canadian Library Association (CLA), contemporary librarians are expected to facilitate digital literacy, curate inclusive collections, and foster lifelong learning. This is particularly relevant in Vancouver’s tech-driven economy, where access to digital resources is paramount.</w:t>
      </w:r>
    </w:p>
    <w:p>
      <w:pPr>
        <w:pStyle w:val="BodyText"/>
      </w:pPr>
      <w:r>
        <w:t xml:space="preserve">A 2021 study by Thompson et al. highlights how Vancouver’s librarians have integrated technology into their services, offering virtual workshops on coding and data literacy to align with the city’s growing tech sector. Furthermore, librarians in Vancouver are increasingly trained to support multilingual communities, reflecting the region’s linguistic diversity.</w:t>
      </w:r>
    </w:p>
    <w:bookmarkEnd w:id="21"/>
    <w:bookmarkStart w:id="22" w:name="Xaebc0b859fb6313aa316e03a65132bb0583fee5"/>
    <w:p>
      <w:pPr>
        <w:pStyle w:val="Heading2"/>
      </w:pPr>
      <w:r>
        <w:t xml:space="preserve">Challenges Faced by Librarians in Canada Vancouver</w:t>
      </w:r>
    </w:p>
    <w:p>
      <w:pPr>
        <w:pStyle w:val="FirstParagraph"/>
      </w:pPr>
      <w:r>
        <w:t xml:space="preserve">Despite their critical contributions, librarians in Canada Vancouver face unique challenges. Funding constraints are a recurring issue, with public libraries relying heavily on municipal support. A report by the BC Library Association (BCLA) (2019) underscores that underfunding threatens the sustainability of programs targeting vulnerable populations, such as youth and seniors.</w:t>
      </w:r>
    </w:p>
    <w:p>
      <w:pPr>
        <w:pStyle w:val="BodyText"/>
      </w:pPr>
      <w:r>
        <w:t xml:space="preserve">Additionally, Vancouver’s librarians must address the digital divide. While the city is technologically advanced, disparities in internet access persist among low-income residents. Researchers like Gupta (2020) argue that librarians play a crucial role in bridging this gap by providing free Wi-Fi and tech training, but they require additional resources to meet growing demands.</w:t>
      </w:r>
    </w:p>
    <w:bookmarkEnd w:id="22"/>
    <w:bookmarkStart w:id="23" w:name="X164c356960551632c1766419f3ef01569d3a01a"/>
    <w:p>
      <w:pPr>
        <w:pStyle w:val="Heading2"/>
      </w:pPr>
      <w:r>
        <w:t xml:space="preserve">Technological Advancements and Librarian Adaptation</w:t>
      </w:r>
    </w:p>
    <w:p>
      <w:pPr>
        <w:pStyle w:val="FirstParagraph"/>
      </w:pPr>
      <w:r>
        <w:t xml:space="preserve">The integration of technology has been a defining feature of librarian work in Canada Vancouver. The VPL’s digital initiatives, such as its extensive e-book collection and virtual reference services, exemplify this trend. According to a 2019 study by Wong (2019), Vancouver’s librarians have embraced open-access platforms to ensure equitable access to scholarly resources for students and researchers.</w:t>
      </w:r>
    </w:p>
    <w:p>
      <w:pPr>
        <w:pStyle w:val="BodyText"/>
      </w:pPr>
      <w:r>
        <w:t xml:space="preserve">Moreover, the rise of artificial intelligence (AI) in library systems has prompted training programs for librarians. A report by the University of British Columbia Library (UBC) highlights that Vancouver-based libraries are investing in AI-driven tools to enhance cataloging efficiency and personalize user experiences. This adaptation is essential as users expect faster, more tailored services.</w:t>
      </w:r>
    </w:p>
    <w:bookmarkEnd w:id="23"/>
    <w:bookmarkStart w:id="24" w:name="community-engagement-and-social-impact"/>
    <w:p>
      <w:pPr>
        <w:pStyle w:val="Heading2"/>
      </w:pPr>
      <w:r>
        <w:t xml:space="preserve">Community Engagement and Social Impact</w:t>
      </w:r>
    </w:p>
    <w:p>
      <w:pPr>
        <w:pStyle w:val="FirstParagraph"/>
      </w:pPr>
      <w:r>
        <w:t xml:space="preserve">Vancouver’s librarians are deeply embedded in the community, serving as connectors between residents and resources. A 2017 study by Jenkins (2017) found that Vancouver libraries host over 30,000 events annually, ranging from cultural festivals to literacy programs. These initiatives foster social cohesion in a city known for its diversity.</w:t>
      </w:r>
    </w:p>
    <w:p>
      <w:pPr>
        <w:pStyle w:val="BodyText"/>
      </w:pPr>
      <w:r>
        <w:t xml:space="preserve">Librarians also play a vital role in supporting Indigenous communities through culturally relevant programming. The VPL’s partnership with local First Nations groups has resulted in the creation of Indigenous-focused collections and storytelling events, as noted by Hsu et al. (2021). This work aligns with Canada’s reconciliation efforts and underscores the librarian’s responsibility to address historical inequities.</w:t>
      </w:r>
    </w:p>
    <w:bookmarkEnd w:id="24"/>
    <w:bookmarkStart w:id="25" w:name="X02809747197ff9d74ca6b75f4ad5d00dd558ec9"/>
    <w:p>
      <w:pPr>
        <w:pStyle w:val="Heading2"/>
      </w:pPr>
      <w:r>
        <w:t xml:space="preserve">Future Directions for Librarians in Canada Vancouver</w:t>
      </w:r>
    </w:p>
    <w:p>
      <w:pPr>
        <w:pStyle w:val="FirstParagraph"/>
      </w:pPr>
      <w:r>
        <w:t xml:space="preserve">The future of librarianship in Vancouver will likely be shaped by ongoing technological innovation, demographic shifts, and policy changes. Scholars predict that AI and automation will further transform library services, requiring librarians to develop new competencies. At the same time, climate change and social equity issues may drive demand for libraries as safe spaces for community engagement.</w:t>
      </w:r>
    </w:p>
    <w:p>
      <w:pPr>
        <w:pStyle w:val="BodyText"/>
      </w:pPr>
      <w:r>
        <w:t xml:space="preserve">To remain effective in Canada Vancouver’s unique context, librarians must continue prioritizing inclusivity, adaptability, and collaboration with local stakeholders. As this Literature Review demonstrates, the role of librarians in Vancouver is both complex and essential to the city’s social fabric.</w:t>
      </w:r>
    </w:p>
    <w:bookmarkEnd w:id="25"/>
    <w:bookmarkStart w:id="26" w:name="conclusion"/>
    <w:p>
      <w:pPr>
        <w:pStyle w:val="Heading2"/>
      </w:pPr>
      <w:r>
        <w:t xml:space="preserve">Conclusion</w:t>
      </w:r>
    </w:p>
    <w:p>
      <w:pPr>
        <w:pStyle w:val="FirstParagraph"/>
      </w:pPr>
      <w:r>
        <w:t xml:space="preserve">In conclusion, this Literature Review underscores the indispensable role of Librarians in Canada Vancouver. Through their work in technological innovation, community engagement, and cultural inclusivity, librarians contribute significantly to the city’s identity as a progressive and diverse urban center. As challenges evolve, so too must the strategies of Vancouver’s librarians to ensure they continue meeting the needs of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Canada Vancouver</dc:title>
  <dc:creator/>
  <cp:keywords/>
  <dcterms:created xsi:type="dcterms:W3CDTF">2026-07-23T11:12:21Z</dcterms:created>
  <dcterms:modified xsi:type="dcterms:W3CDTF">2026-07-23T11:12:21Z</dcterms:modified>
</cp:coreProperties>
</file>

<file path=docProps/custom.xml><?xml version="1.0" encoding="utf-8"?>
<Properties xmlns="http://schemas.openxmlformats.org/officeDocument/2006/custom-properties" xmlns:vt="http://schemas.openxmlformats.org/officeDocument/2006/docPropsVTypes"/>
</file>