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4225115e9f1d3d5406e5866ae046cfb61ee2871"/>
    <w:p>
      <w:pPr>
        <w:pStyle w:val="Heading1"/>
      </w:pPr>
      <w:r>
        <w:t xml:space="preserve">Literature Review: The Role of Librarians in Colombia Medellín</w:t>
      </w:r>
    </w:p>
    <w:p>
      <w:pPr>
        <w:pStyle w:val="FirstParagraph"/>
      </w:pPr>
      <w:r>
        <w:rPr>
          <w:bCs/>
          <w:b/>
        </w:rPr>
        <w:t xml:space="preserve">Introduction:</w:t>
      </w:r>
      <w:r>
        <w:t xml:space="preserve"> </w:t>
      </w:r>
      <w:r>
        <w:t xml:space="preserve">This literature review explores the evolving role of librarians within the cultural and educational landscape of Colombia’s second-largest city, Medellín. As a hub of innovation and social transformation, Medellín has redefined urban development through initiatives like "Medellín is Different" (</w:t>
      </w:r>
      <w:r>
        <w:rPr>
          <w:iCs/>
          <w:i/>
        </w:rPr>
        <w:t xml:space="preserve">Medellín es Distinto</w:t>
      </w:r>
      <w:r>
        <w:t xml:space="preserve">), which have included significant investments in public libraries and digital infrastructure. This document analyzes existing scholarly work, policy reports, and case studies to understand how librarians in Medellín contribute to education, community engagement, and technological access. The focus remains on the interplay between</w:t>
      </w:r>
      <w:r>
        <w:t xml:space="preserve"> </w:t>
      </w:r>
      <w:r>
        <w:rPr>
          <w:bCs/>
          <w:b/>
        </w:rPr>
        <w:t xml:space="preserve">Librarian</w:t>
      </w:r>
      <w:r>
        <w:t xml:space="preserve">,</w:t>
      </w:r>
      <w:r>
        <w:t xml:space="preserve"> </w:t>
      </w:r>
      <w:r>
        <w:rPr>
          <w:bCs/>
          <w:b/>
        </w:rPr>
        <w:t xml:space="preserve">Colombia</w:t>
      </w:r>
      <w:r>
        <w:t xml:space="preserve">, and</w:t>
      </w:r>
      <w:r>
        <w:t xml:space="preserve"> </w:t>
      </w:r>
      <w:r>
        <w:rPr>
          <w:bCs/>
          <w:b/>
        </w:rPr>
        <w:t xml:space="preserve">Medellín</w:t>
      </w:r>
      <w:r>
        <w:t xml:space="preserve">, highlighting unique challenges and opportunities in this dynamic region.</w:t>
      </w:r>
    </w:p>
    <w:bookmarkStart w:id="20" w:name="X24c522f46734977de74ae51e84d64c62b2beb12"/>
    <w:p>
      <w:pPr>
        <w:pStyle w:val="Heading2"/>
      </w:pPr>
      <w:r>
        <w:t xml:space="preserve">The Evolution of the Librarian’s Role in Medellín</w:t>
      </w:r>
    </w:p>
    <w:p>
      <w:pPr>
        <w:pStyle w:val="FirstParagraph"/>
      </w:pPr>
      <w:r>
        <w:rPr>
          <w:iCs/>
          <w:i/>
        </w:rPr>
        <w:t xml:space="preserve">Literature Review:</w:t>
      </w:r>
      <w:r>
        <w:t xml:space="preserve"> </w:t>
      </w:r>
      <w:r>
        <w:t xml:space="preserve">The role of the librarian has expanded beyond traditional custodianship of books to become a critical agent for social equity and knowledge dissemination. In Medellín, this transformation aligns with national efforts to improve literacy rates and digital inclusion in Colombia. Studies by Gómez (2019) emphasize that librarians in Medellín now act as "cultural facilitators," bridging gaps between marginalized communities and educational resources. For instance, the Biblioteca Pública de Medellín (</w:t>
      </w:r>
      <w:r>
        <w:rPr>
          <w:iCs/>
          <w:i/>
        </w:rPr>
        <w:t xml:space="preserve">Public Library of Medellín</w:t>
      </w:r>
      <w:r>
        <w:t xml:space="preserve">) has redefined its mission to include digital literacy programs, community workshops, and intercultural dialogues.</w:t>
      </w:r>
    </w:p>
    <w:bookmarkEnd w:id="20"/>
    <w:bookmarkStart w:id="21" w:name="Xd954009221b1f39bd538faeee09cc4667b42b90"/>
    <w:p>
      <w:pPr>
        <w:pStyle w:val="Heading2"/>
      </w:pPr>
      <w:r>
        <w:t xml:space="preserve">Librarians as Educators in Colombia’s Urban Centers</w:t>
      </w:r>
    </w:p>
    <w:p>
      <w:pPr>
        <w:pStyle w:val="FirstParagraph"/>
      </w:pPr>
      <w:r>
        <w:rPr>
          <w:iCs/>
          <w:i/>
        </w:rPr>
        <w:t xml:space="preserve">Literature Review:</w:t>
      </w:r>
      <w:r>
        <w:t xml:space="preserve"> </w:t>
      </w:r>
      <w:r>
        <w:t xml:space="preserve">Research by Rojas et al. (2021) highlights the dual role of librarians as educators and community advocates in urban settings like Medellín. In Colombia, where disparities in access to quality education persist, librarians have become pivotal in promoting lifelong learning. The</w:t>
      </w:r>
      <w:r>
        <w:t xml:space="preserve"> </w:t>
      </w:r>
      <w:r>
        <w:rPr>
          <w:bCs/>
          <w:b/>
        </w:rPr>
        <w:t xml:space="preserve">Colombian Ministry of Education</w:t>
      </w:r>
      <w:r>
        <w:t xml:space="preserve"> </w:t>
      </w:r>
      <w:r>
        <w:t xml:space="preserve">has collaborated with local libraries to implement programs such as "Biblioteca Itinerante" (</w:t>
      </w:r>
      <w:r>
        <w:rPr>
          <w:iCs/>
          <w:i/>
        </w:rPr>
        <w:t xml:space="preserve">Moving Library</w:t>
      </w:r>
      <w:r>
        <w:t xml:space="preserve">), which brings books and educational materials to underserved neighborhoods in Medellín. This initiative underscores the librarian’s role as a catalyst for educational equity, aligning with UNESCO’s global goals for inclusive knowledge access.</w:t>
      </w:r>
    </w:p>
    <w:bookmarkEnd w:id="21"/>
    <w:bookmarkStart w:id="22" w:name="X575e5f89d5e0853e6920af7f97782ba666d53ad"/>
    <w:p>
      <w:pPr>
        <w:pStyle w:val="Heading2"/>
      </w:pPr>
      <w:r>
        <w:t xml:space="preserve">Technological Adaptation: Challenges and Opportunities</w:t>
      </w:r>
    </w:p>
    <w:p>
      <w:pPr>
        <w:pStyle w:val="FirstParagraph"/>
      </w:pPr>
      <w:r>
        <w:rPr>
          <w:iCs/>
          <w:i/>
        </w:rPr>
        <w:t xml:space="preserve">Literature Review:</w:t>
      </w:r>
      <w:r>
        <w:t xml:space="preserve"> </w:t>
      </w:r>
      <w:r>
        <w:t xml:space="preserve">The digital age has transformed library services globally, and Medellín is no exception. A 2020 report by the Universidad Nacional de Colombia found that librarians in Medellín face unique challenges in integrating technology into their services. Limited funding for digital infrastructure and a shortage of training programs for librarians in emerging technologies (e.g., AI, data literacy) were identified as barriers. However, case studies from the Biblioteca del Río show that librarians are adapting by creating hybrid spaces where physical and digital resources coexist. For example, their "Tech Hubs" provide free access to computers and internet while offering workshops on digital skills.</w:t>
      </w:r>
    </w:p>
    <w:bookmarkEnd w:id="22"/>
    <w:bookmarkStart w:id="23" w:name="community-engagement-and-social-cohesion"/>
    <w:p>
      <w:pPr>
        <w:pStyle w:val="Heading2"/>
      </w:pPr>
      <w:r>
        <w:t xml:space="preserve">Community Engagement and Social Cohesion</w:t>
      </w:r>
    </w:p>
    <w:p>
      <w:pPr>
        <w:pStyle w:val="FirstParagraph"/>
      </w:pPr>
      <w:r>
        <w:rPr>
          <w:iCs/>
          <w:i/>
        </w:rPr>
        <w:t xml:space="preserve">Literature Review:</w:t>
      </w:r>
      <w:r>
        <w:t xml:space="preserve"> </w:t>
      </w:r>
      <w:r>
        <w:t xml:space="preserve">In Medellín, librarians are increasingly viewed as key players in fostering social cohesion. A 2018 study by the Fundación Ideas para la Innovación (</w:t>
      </w:r>
      <w:r>
        <w:rPr>
          <w:iCs/>
          <w:i/>
        </w:rPr>
        <w:t xml:space="preserve">Ideas for Innovation Foundation</w:t>
      </w:r>
      <w:r>
        <w:t xml:space="preserve">) noted that public libraries in Colombia serve as safe spaces for marginalized groups, including youth and displaced populations. Librarians organize events such as storytelling sessions, art exhibitions, and multilingual programs to celebrate Medellín’s diverse cultural heritage. This aligns with the</w:t>
      </w:r>
      <w:r>
        <w:t xml:space="preserve"> </w:t>
      </w:r>
      <w:r>
        <w:rPr>
          <w:bCs/>
          <w:b/>
        </w:rPr>
        <w:t xml:space="preserve">Colombian National Library System</w:t>
      </w:r>
      <w:r>
        <w:t xml:space="preserve">’s mandate to promote inclusion through library services.</w:t>
      </w:r>
    </w:p>
    <w:bookmarkEnd w:id="23"/>
    <w:bookmarkStart w:id="24" w:name="cultural-preservation-and-innovation"/>
    <w:p>
      <w:pPr>
        <w:pStyle w:val="Heading2"/>
      </w:pPr>
      <w:r>
        <w:t xml:space="preserve">Cultural Preservation and Innovation</w:t>
      </w:r>
    </w:p>
    <w:p>
      <w:pPr>
        <w:pStyle w:val="FirstParagraph"/>
      </w:pPr>
      <w:r>
        <w:rPr>
          <w:iCs/>
          <w:i/>
        </w:rPr>
        <w:t xml:space="preserve">Literature Review:</w:t>
      </w:r>
      <w:r>
        <w:t xml:space="preserve"> </w:t>
      </w:r>
      <w:r>
        <w:t xml:space="preserve">Medellín’s rich cultural tapestry is preserved and celebrated through librarian-led initiatives. Research by Valencia (2017) highlights how librarians in Medellín curate collections that reflect the city’s history, including archives on the</w:t>
      </w:r>
      <w:r>
        <w:t xml:space="preserve"> </w:t>
      </w:r>
      <w:r>
        <w:rPr>
          <w:bCs/>
          <w:b/>
        </w:rPr>
        <w:t xml:space="preserve">Antioquia region</w:t>
      </w:r>
      <w:r>
        <w:t xml:space="preserve">, indigenous communities, and contemporary social movements. The Biblioteca Regional de Antioquia (</w:t>
      </w:r>
      <w:r>
        <w:rPr>
          <w:iCs/>
          <w:i/>
        </w:rPr>
        <w:t xml:space="preserve">Regional Library of Antioquia</w:t>
      </w:r>
      <w:r>
        <w:t xml:space="preserve">) serves as a prime example, with librarians collaborating with local historians to digitize rare manuscripts and oral histories. These efforts ensure that Medellín’s cultural legacy is accessible to future generations.</w:t>
      </w:r>
    </w:p>
    <w:bookmarkEnd w:id="24"/>
    <w:bookmarkStart w:id="25" w:name="Xf018c5dcf4204ef5132cc6cd19e45aa4b149e9c"/>
    <w:p>
      <w:pPr>
        <w:pStyle w:val="Heading2"/>
      </w:pPr>
      <w:r>
        <w:t xml:space="preserve">Challenges in the Professionalization of Librarians in Colombia</w:t>
      </w:r>
    </w:p>
    <w:p>
      <w:pPr>
        <w:pStyle w:val="FirstParagraph"/>
      </w:pPr>
      <w:r>
        <w:rPr>
          <w:iCs/>
          <w:i/>
        </w:rPr>
        <w:t xml:space="preserve">Literature Review:</w:t>
      </w:r>
      <w:r>
        <w:t xml:space="preserve"> </w:t>
      </w:r>
      <w:r>
        <w:t xml:space="preserve">Despite their growing importance, librarians in Colombia face professional challenges. A 2019 report by the Colegio de Bibliotecarios de Antioquia (</w:t>
      </w:r>
      <w:r>
        <w:rPr>
          <w:iCs/>
          <w:i/>
        </w:rPr>
        <w:t xml:space="preserve">Colombian Library Association of Antioquia</w:t>
      </w:r>
      <w:r>
        <w:t xml:space="preserve">) found that many librarians in Medellín lack formal training in digital management and community psychology. Additionally, competitive salaries and limited career advancement opportunities have led to brain drain, with experienced professionals leaving for better prospects abroad. This issue is exacerbated by the underfunding of public libraries in Colombia compared to other Latin American countries.</w:t>
      </w:r>
    </w:p>
    <w:bookmarkEnd w:id="25"/>
    <w:bookmarkStart w:id="26" w:name="future-directions-policy-recommendations"/>
    <w:p>
      <w:pPr>
        <w:pStyle w:val="Heading2"/>
      </w:pPr>
      <w:r>
        <w:t xml:space="preserve">Future Directions: Policy Recommendations</w:t>
      </w:r>
    </w:p>
    <w:p>
      <w:pPr>
        <w:pStyle w:val="FirstParagraph"/>
      </w:pPr>
      <w:r>
        <w:rPr>
          <w:iCs/>
          <w:i/>
        </w:rPr>
        <w:t xml:space="preserve">Literature Review:</w:t>
      </w:r>
      <w:r>
        <w:t xml:space="preserve"> </w:t>
      </w:r>
      <w:r>
        <w:t xml:space="preserve">To strengthen the role of librarians in Medellín, scholars recommend increased investment in digital infrastructure and professional development programs. The Colombian government and local authorities should prioritize policies that align with the United Nations’ Sustainable Development Goal 4 (</w:t>
      </w:r>
      <w:r>
        <w:rPr>
          <w:iCs/>
          <w:i/>
        </w:rPr>
        <w:t xml:space="preserve">Quality Education</w:t>
      </w:r>
      <w:r>
        <w:t xml:space="preserve">). For instance, expanding partnerships between libraries and universities to offer certifications in library science could address skill gaps. Furthermore, integrating librarians into urban planning initiatives in Medellín could ensure their services meet the evolving needs of communities.</w:t>
      </w:r>
    </w:p>
    <w:bookmarkEnd w:id="26"/>
    <w:bookmarkStart w:id="27" w:name="conclusion"/>
    <w:p>
      <w:pPr>
        <w:pStyle w:val="Heading2"/>
      </w:pPr>
      <w:r>
        <w:t xml:space="preserve">Conclusion</w:t>
      </w:r>
    </w:p>
    <w:p>
      <w:pPr>
        <w:pStyle w:val="FirstParagraph"/>
      </w:pPr>
      <w:r>
        <w:rPr>
          <w:bCs/>
          <w:b/>
        </w:rPr>
        <w:t xml:space="preserve">Colombia Medellín</w:t>
      </w:r>
      <w:r>
        <w:t xml:space="preserve"> </w:t>
      </w:r>
      <w:r>
        <w:t xml:space="preserve">stands as a microcosm of the transformative potential of librarians in shaping educational and cultural landscapes. Through their dual roles as educators, technologists, and community leaders, librarians in this vibrant city exemplify how access to knowledge can drive social change. As</w:t>
      </w:r>
      <w:r>
        <w:t xml:space="preserve"> </w:t>
      </w:r>
      <w:r>
        <w:rPr>
          <w:iCs/>
          <w:i/>
        </w:rPr>
        <w:t xml:space="preserve">Literature Review</w:t>
      </w:r>
      <w:r>
        <w:t xml:space="preserve"> </w:t>
      </w:r>
      <w:r>
        <w:t xml:space="preserve">research continues to highlight their impact, it is imperative for policymakers, educators, and librarians themselves to collaborate in addressing challenges unique to</w:t>
      </w:r>
      <w:r>
        <w:t xml:space="preserve"> </w:t>
      </w:r>
      <w:r>
        <w:rPr>
          <w:bCs/>
          <w:b/>
        </w:rPr>
        <w:t xml:space="preserve">Colombia Medellín</w:t>
      </w:r>
      <w:r>
        <w:t xml:space="preserve">. By doing so, Medellín’s libraries can remain beacons of innovation and inclusion for years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Colombia Medellín</dc:title>
  <dc:creator/>
  <dc:language>en</dc:language>
  <cp:keywords/>
  <dcterms:created xsi:type="dcterms:W3CDTF">2026-07-24T04:00:52Z</dcterms:created>
  <dcterms:modified xsi:type="dcterms:W3CDTF">2026-07-24T04:00:52Z</dcterms:modified>
</cp:coreProperties>
</file>

<file path=docProps/custom.xml><?xml version="1.0" encoding="utf-8"?>
<Properties xmlns="http://schemas.openxmlformats.org/officeDocument/2006/custom-properties" xmlns:vt="http://schemas.openxmlformats.org/officeDocument/2006/docPropsVTypes"/>
</file>