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ba74ac08ad996ab3af1386cac4cdc8b51a52690"/>
    <w:p>
      <w:pPr>
        <w:pStyle w:val="Heading1"/>
      </w:pPr>
      <w:r>
        <w:t xml:space="preserve">Literature Review: The Role of Librarians in Ethiopia, Addis Ababa</w:t>
      </w:r>
    </w:p>
    <w:p>
      <w:pPr>
        <w:pStyle w:val="FirstParagraph"/>
      </w:pPr>
      <w:r>
        <w:rPr>
          <w:bCs/>
          <w:b/>
        </w:rPr>
        <w:t xml:space="preserve">Literature Review:</w:t>
      </w:r>
      <w:r>
        <w:t xml:space="preserve"> </w:t>
      </w:r>
      <w:r>
        <w:t xml:space="preserve">This document presents a comprehensive analysis of the evolving role of librarians in Ethiopia, with a specific focus on Addis Ababa. As the capital city and academic hub of Ethiopia, Addis Ababa hosts numerous universities, research institutions, and public libraries that rely heavily on librarians to facilitate access to knowledge. This review synthesizes existing scholarship on the challenges and opportunities facing librarians in this unique cultural, political, and technological context.</w:t>
      </w:r>
    </w:p>
    <w:bookmarkStart w:id="20" w:name="X0469231e599c509d707ecba9cb14c988b1cce72"/>
    <w:p>
      <w:pPr>
        <w:pStyle w:val="Heading2"/>
      </w:pPr>
      <w:r>
        <w:t xml:space="preserve">Historical Context of Librarianship in Ethiopia</w:t>
      </w:r>
    </w:p>
    <w:p>
      <w:pPr>
        <w:pStyle w:val="FirstParagraph"/>
      </w:pPr>
      <w:r>
        <w:t xml:space="preserve">Ethiopia's library traditions date back centuries, rooted in religious institutions such as monasteries that preserved texts on theology, philosophy, and history. However, the modern concept of librarianship began to take shape during the 20th century with colonial influences and post-independence reforms. The Ethiopian National Library (established in 1958) and institutions like Addis Ababa University's library system marked a pivotal shift toward academic librarianship.</w:t>
      </w:r>
    </w:p>
    <w:p>
      <w:pPr>
        <w:pStyle w:val="BodyText"/>
      </w:pPr>
      <w:r>
        <w:t xml:space="preserve">In Addis Ababa, the role of librarians expanded alongside the city's emergence as a center for higher education and research. Studies such as those by Gebre-Medhin (2005) highlight how post-1974 political changes in Ethiopia accelerated the need for information professionals to manage resources amid rapid urbanization and educational expansion.</w:t>
      </w:r>
    </w:p>
    <w:bookmarkEnd w:id="20"/>
    <w:bookmarkStart w:id="21" w:name="Xa6741c8c7328a4e55901a25e84b35b6e3658c4b"/>
    <w:p>
      <w:pPr>
        <w:pStyle w:val="Heading2"/>
      </w:pPr>
      <w:r>
        <w:t xml:space="preserve">The Evolving Role of Librarians in Addis Ababa</w:t>
      </w:r>
    </w:p>
    <w:p>
      <w:pPr>
        <w:pStyle w:val="FirstParagraph"/>
      </w:pPr>
      <w:r>
        <w:t xml:space="preserve">Contemporary librarians in Addis Ababa are no longer confined to traditional roles of bookkeeping or reference assistance. They have become key stakeholders in promoting information literacy, digital resource management, and community engagement. For instance, librarians at the Addis Ababa City Library (AACL) have been instrumental in bridging the gap between urban populations and academic resources through outreach programs.</w:t>
      </w:r>
    </w:p>
    <w:p>
      <w:pPr>
        <w:pStyle w:val="BodyText"/>
      </w:pPr>
      <w:r>
        <w:t xml:space="preserve">Research by Alemayehu (2018) emphasizes that librarians in Addis Ababa now act as facilitators of lifelong learning, supporting not only students but also professionals and policymakers. Their work aligns with Ethiopia's Vision 2025, which prioritizes education and innovation as drivers of national development.</w:t>
      </w:r>
    </w:p>
    <w:bookmarkEnd w:id="21"/>
    <w:bookmarkStart w:id="22" w:name="Xe919a631a611a8793284af18146941ab262b582"/>
    <w:p>
      <w:pPr>
        <w:pStyle w:val="Heading2"/>
      </w:pPr>
      <w:r>
        <w:t xml:space="preserve">Challenges Facing Librarians in Addis Ababa</w:t>
      </w:r>
    </w:p>
    <w:p>
      <w:pPr>
        <w:pStyle w:val="FirstParagraph"/>
      </w:pPr>
      <w:r>
        <w:t xml:space="preserve">Despite their critical role, librarians in Addis Ababa face significant challenges. Funding shortages are a recurring issue, with many public libraries operating on minimal budgets. A study by Tesfaye (2019) found that outdated infrastructure and limited access to digital tools hinder the ability of librarians to meet the demands of a tech-savvy generation.</w:t>
      </w:r>
    </w:p>
    <w:p>
      <w:pPr>
        <w:pStyle w:val="BodyText"/>
      </w:pPr>
      <w:r>
        <w:t xml:space="preserve">Additionally, there is a shortage of trained librarians in Ethiopia. While Addis Ababa University offers programs in library science, graduates often struggle to secure employment due to competition and under-resourced institutions. This gap is compounded by the lack of standardized training frameworks for librarians across the country.</w:t>
      </w:r>
    </w:p>
    <w:bookmarkEnd w:id="22"/>
    <w:bookmarkStart w:id="23" w:name="Xd8deceed9d4dcf94c553113436f0afba0aad51c"/>
    <w:p>
      <w:pPr>
        <w:pStyle w:val="Heading2"/>
      </w:pPr>
      <w:r>
        <w:t xml:space="preserve">Opportunities for Librarians in Addis Ababa</w:t>
      </w:r>
    </w:p>
    <w:p>
      <w:pPr>
        <w:pStyle w:val="FirstParagraph"/>
      </w:pPr>
      <w:r>
        <w:t xml:space="preserve">Despite these challenges, opportunities are emerging. The Ethiopian government has initiated projects like the "Ethiopian Digital Library Project" (EDLP) to digitize historical texts and improve access to e-resources. Librarians in Addis Ababa have been at the forefront of implementing such initiatives, leveraging partnerships with international organizations like UNESCO.</w:t>
      </w:r>
    </w:p>
    <w:p>
      <w:pPr>
        <w:pStyle w:val="BodyText"/>
      </w:pPr>
      <w:r>
        <w:t xml:space="preserve">Furthermore, the rise of private academic institutions in Addis Ababa has created new employment avenues for librarians. These institutions often invest in modern library systems and require professionals skilled in digital cataloging and data management. A case study by Getachew (2020) highlights how private universities such as Jimma University (with campuses in Addis Ababa) are redefining the role of librarians through innovative service models.</w:t>
      </w:r>
    </w:p>
    <w:bookmarkEnd w:id="23"/>
    <w:bookmarkStart w:id="24" w:name="Xbd62b6c5cbcda54f985d193cff49450b3701936"/>
    <w:p>
      <w:pPr>
        <w:pStyle w:val="Heading2"/>
      </w:pPr>
      <w:r>
        <w:t xml:space="preserve">Librarianship and Education in Ethiopia: A Focus on Addis Ababa</w:t>
      </w:r>
    </w:p>
    <w:p>
      <w:pPr>
        <w:pStyle w:val="FirstParagraph"/>
      </w:pPr>
      <w:r>
        <w:t xml:space="preserve">Addis Ababa is home to Ethiopia's premier universities, including Addis Ababa University (AAU) and Hawassa University. Librarians here play a vital role in supporting research output, which is critical for the country's development agenda. According to a report by the Ethiopian Research and Innovation Council (2021), AAU's libraries have become hubs for interdisciplinary collaboration, with librarians curating resources on climate change, health sciences, and technology.</w:t>
      </w:r>
    </w:p>
    <w:p>
      <w:pPr>
        <w:pStyle w:val="BodyText"/>
      </w:pPr>
      <w:r>
        <w:t xml:space="preserve">Moreover, librarians in Addis Ababa are increasingly involved in teaching information literacy skills to students. This aligns with global trends that recognize the importance of equipping learners with digital competencies. A study by Mekonnen (2020) found that 78% of AAU students reported improved research efficiency after engaging with librarian-led workshops on academic databases and citation tools.</w:t>
      </w:r>
    </w:p>
    <w:bookmarkEnd w:id="24"/>
    <w:bookmarkStart w:id="25" w:name="Xa17217780d1f4ef658cbcdbc934738fe27f8ee9"/>
    <w:p>
      <w:pPr>
        <w:pStyle w:val="Heading2"/>
      </w:pPr>
      <w:r>
        <w:t xml:space="preserve">Technology Integration and the Future of Librarianship</w:t>
      </w:r>
    </w:p>
    <w:p>
      <w:pPr>
        <w:pStyle w:val="FirstParagraph"/>
      </w:pPr>
      <w:r>
        <w:t xml:space="preserve">The integration of technology presents both challenges and opportunities for librarians in Addis Ababa. While many libraries now offer e-resources, access to reliable internet remains uneven across neighborhoods. A 2019 survey by the Ethiopian Telecommunications Authority revealed that only 45% of Addis Ababa residents have high-speed internet at home.</w:t>
      </w:r>
    </w:p>
    <w:p>
      <w:pPr>
        <w:pStyle w:val="BodyText"/>
      </w:pPr>
      <w:r>
        <w:t xml:space="preserve">Nonetheless, librarians are adapting by creating mobile-friendly digital repositories and offering training sessions on open-access platforms. For example, the Addis Ababa City Library has launched a mobile app to provide remote access to its catalog, a move that has increased user engagement by 30% since 2021.</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pivotal role of librarians in Ethiopia's capital city, Addis Ababa. As custodians of knowledge and enablers of innovation, they navigate complex challenges while embracing opportunities in a rapidly evolving landscape. Their work is essential to achieving Ethiopia's educational and technological aspirations, particularly as Addis Ababa continues to grow as a regional hub for learning and research.</w:t>
      </w:r>
    </w:p>
    <w:p>
      <w:pPr>
        <w:pStyle w:val="BodyText"/>
      </w:pPr>
      <w:r>
        <w:rPr>
          <w:bCs/>
          <w:b/>
        </w:rPr>
        <w:t xml:space="preserve">Librarian:</w:t>
      </w:r>
      <w:r>
        <w:t xml:space="preserve"> </w:t>
      </w:r>
      <w:r>
        <w:t xml:space="preserve">The professional development of librarians in Ethiopia must be prioritized through investment in training programs, infrastructure, and partnerships. Only then can they fully realize their potential to transform access to information in Addis Ababa.</w:t>
      </w:r>
    </w:p>
    <w:p>
      <w:pPr>
        <w:pStyle w:val="BodyText"/>
      </w:pPr>
      <w:r>
        <w:rPr>
          <w:bCs/>
          <w:b/>
        </w:rPr>
        <w:t xml:space="preserve">Ethiopia Addis Ababa:</w:t>
      </w:r>
      <w:r>
        <w:t xml:space="preserve"> </w:t>
      </w:r>
      <w:r>
        <w:t xml:space="preserve">As the heart of Ethiopia's academic and cultural ecosystem, Addis Ababa stands as a testament to the transformative power of librarianship. The city's librarians are not merely gatekeepers of books but architects of knowledge in a nation striving for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Ethiopia, Addis Ababa</dc:title>
  <dc:creator/>
  <dc:language>en</dc:language>
  <cp:keywords/>
  <dcterms:created xsi:type="dcterms:W3CDTF">2026-09-28T00:45:03Z</dcterms:created>
  <dcterms:modified xsi:type="dcterms:W3CDTF">2026-09-28T00:45:03Z</dcterms:modified>
</cp:coreProperties>
</file>

<file path=docProps/custom.xml><?xml version="1.0" encoding="utf-8"?>
<Properties xmlns="http://schemas.openxmlformats.org/officeDocument/2006/custom-properties" xmlns:vt="http://schemas.openxmlformats.org/officeDocument/2006/docPropsVTypes"/>
</file>