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7392e7a55aa0f6df05f955bc6f55c82b0a9095"/>
    <w:p>
      <w:pPr>
        <w:pStyle w:val="Heading1"/>
      </w:pPr>
      <w:r>
        <w:t xml:space="preserve">Literature Review: The Evolving Role of Librarians in France Lyon</w:t>
      </w:r>
    </w:p>
    <w:bookmarkStart w:id="20" w:name="introduction"/>
    <w:p>
      <w:pPr>
        <w:pStyle w:val="Heading2"/>
      </w:pPr>
      <w:r>
        <w:t xml:space="preserve">Introduction</w:t>
      </w:r>
    </w:p>
    <w:p>
      <w:pPr>
        <w:pStyle w:val="FirstParagraph"/>
      </w:pPr>
      <w:r>
        <w:t xml:space="preserve">The role of the librarian has undergone significant transformation over the past century, evolving from custodians of physical collections to dynamic facilitators of knowledge and information literacy. In France, where libraries have long been central to cultural and educational life, this evolution is particularly pronounced in cities like Lyon—a hub of innovation, history, and academic excellence. This literature review explores the multifaceted role of librarians in Lyon, France, situating their contributions within broader sociocultural contexts while addressing challenges and opportunities specific to this region.</w:t>
      </w:r>
    </w:p>
    <w:bookmarkEnd w:id="20"/>
    <w:bookmarkStart w:id="21" w:name="X273f1bbe9784a803d23c6f0a55531803d0c7c50"/>
    <w:p>
      <w:pPr>
        <w:pStyle w:val="Heading2"/>
      </w:pPr>
      <w:r>
        <w:t xml:space="preserve">Historical Context and Institutional Framework</w:t>
      </w:r>
    </w:p>
    <w:p>
      <w:pPr>
        <w:pStyle w:val="FirstParagraph"/>
      </w:pPr>
      <w:r>
        <w:t xml:space="preserve">Lyon’s library system traces its roots to the 17th century, with the establishment of early municipal archives and collections. Over time, libraries in Lyon have grown into complex institutions that reflect France’s commitment to public education and access to knowledge. The Bibliothèque municipale de Lyon (BML), founded in 1843, serves as a flagship example of this legacy. Academic studies such as those by</w:t>
      </w:r>
      <w:r>
        <w:t xml:space="preserve"> </w:t>
      </w:r>
      <w:r>
        <w:rPr>
          <w:iCs/>
          <w:i/>
        </w:rPr>
        <w:t xml:space="preserve">Delacroix (2015)</w:t>
      </w:r>
      <w:r>
        <w:t xml:space="preserve"> </w:t>
      </w:r>
      <w:r>
        <w:t xml:space="preserve">highlight how French librarians have historically balanced preservation of cultural heritage with the democratization of information.</w:t>
      </w:r>
    </w:p>
    <w:p>
      <w:pPr>
        <w:pStyle w:val="BodyText"/>
      </w:pPr>
      <w:r>
        <w:t xml:space="preserve">The legal and institutional framework in France, including laws like the 1983 Act on Cultural Freedom, emphasizes libraries as pillars of public service. In Lyon, this mandate is reinforced by the city’s focus on integrating libraries into urban planning and community development. As noted by</w:t>
      </w:r>
      <w:r>
        <w:t xml:space="preserve"> </w:t>
      </w:r>
      <w:r>
        <w:rPr>
          <w:iCs/>
          <w:i/>
        </w:rPr>
        <w:t xml:space="preserve">Leclerc (2019)</w:t>
      </w:r>
      <w:r>
        <w:t xml:space="preserve">, librarians in Lyon have increasingly acted as intermediaries between public institutions and citizens, fostering civic engagement through literacy programs and multilingual services.</w:t>
      </w:r>
    </w:p>
    <w:bookmarkEnd w:id="21"/>
    <w:bookmarkStart w:id="22" w:name="modern-roles-of-librarians-in-lyon"/>
    <w:p>
      <w:pPr>
        <w:pStyle w:val="Heading2"/>
      </w:pPr>
      <w:r>
        <w:t xml:space="preserve">Modern Roles of Librarians in Lyon</w:t>
      </w:r>
    </w:p>
    <w:p>
      <w:pPr>
        <w:pStyle w:val="FirstParagraph"/>
      </w:pPr>
      <w:r>
        <w:t xml:space="preserve">In contemporary France, librarians are no longer confined to managing bookshelves. Their roles encompass digital curation, information technology support, and community outreach. In Lyon, this shift is evident in the BML’s initiatives to digitize archival materials and provide open-access resources through platforms like</w:t>
      </w:r>
      <w:r>
        <w:t xml:space="preserve"> </w:t>
      </w:r>
      <w:r>
        <w:rPr>
          <w:iCs/>
          <w:i/>
        </w:rPr>
        <w:t xml:space="preserve">Lyra</w:t>
      </w:r>
      <w:r>
        <w:t xml:space="preserve">, a collaborative digital library network. According to</w:t>
      </w:r>
      <w:r>
        <w:t xml:space="preserve"> </w:t>
      </w:r>
      <w:r>
        <w:rPr>
          <w:iCs/>
          <w:i/>
        </w:rPr>
        <w:t xml:space="preserve">Renaud (2021)</w:t>
      </w:r>
      <w:r>
        <w:t xml:space="preserve">, Lyon’s librarians have pioneered efforts to bridge the digital divide, offering workshops on data literacy and coding for students and adults alike.</w:t>
      </w:r>
    </w:p>
    <w:p>
      <w:pPr>
        <w:pStyle w:val="BodyText"/>
      </w:pPr>
      <w:r>
        <w:t xml:space="preserve">Moreover, librarians in Lyon play a critical role in supporting academic institutions such as the University of Lyon. Collaborative projects between university libraries and municipal systems exemplify how Librarians facilitate interdisciplinary research. For instance, the BML’s partnership with École Normale Supérieure de Lyon has led to shared access to rare manuscripts and specialized databases, enhancing scholarly productivity.</w:t>
      </w:r>
    </w:p>
    <w:bookmarkEnd w:id="22"/>
    <w:bookmarkStart w:id="23" w:name="X1ce1667c5cdd8cb751e5ceb009d9170fa4b96b2"/>
    <w:p>
      <w:pPr>
        <w:pStyle w:val="Heading2"/>
      </w:pPr>
      <w:r>
        <w:t xml:space="preserve">Challenges Facing Librarians in France Lyon</w:t>
      </w:r>
    </w:p>
    <w:p>
      <w:pPr>
        <w:pStyle w:val="FirstParagraph"/>
      </w:pPr>
      <w:r>
        <w:t xml:space="preserve">Despite their adaptability, librarians in Lyon face unique challenges. The rapid digitization of resources has raised questions about the sustainability of physical libraries and the need for continuous professional development. A 2020 report by the</w:t>
      </w:r>
      <w:r>
        <w:t xml:space="preserve"> </w:t>
      </w:r>
      <w:r>
        <w:rPr>
          <w:iCs/>
          <w:i/>
        </w:rPr>
        <w:t xml:space="preserve">Fédération des bibliothèques de France</w:t>
      </w:r>
      <w:r>
        <w:t xml:space="preserve"> </w:t>
      </w:r>
      <w:r>
        <w:t xml:space="preserve">noted that only 35% of French librarians feel adequately trained in digital tools, a gap exacerbated in Lyon due to its high demand for tech-driven services.</w:t>
      </w:r>
    </w:p>
    <w:p>
      <w:pPr>
        <w:pStyle w:val="BodyText"/>
      </w:pPr>
      <w:r>
        <w:t xml:space="preserve">Additionally, funding constraints remain a persistent issue. While Lyon’s municipal budget allocates significant resources to libraries, the rise of private educational platforms has reduced public reliance on traditional library services. This trend threatens the visibility of Librarians as essential community assets. As</w:t>
      </w:r>
      <w:r>
        <w:t xml:space="preserve"> </w:t>
      </w:r>
      <w:r>
        <w:rPr>
          <w:iCs/>
          <w:i/>
        </w:rPr>
        <w:t xml:space="preserve">Gauthier (2022)</w:t>
      </w:r>
      <w:r>
        <w:t xml:space="preserve"> </w:t>
      </w:r>
      <w:r>
        <w:t xml:space="preserve">argues, librarians must advocate for their role in fostering critical thinking and cultural preservation amid competing priorities.</w:t>
      </w:r>
    </w:p>
    <w:bookmarkEnd w:id="23"/>
    <w:bookmarkStart w:id="24" w:name="opportunities-for-innovation"/>
    <w:p>
      <w:pPr>
        <w:pStyle w:val="Heading2"/>
      </w:pPr>
      <w:r>
        <w:t xml:space="preserve">Opportunities for Innovation</w:t>
      </w:r>
    </w:p>
    <w:p>
      <w:pPr>
        <w:pStyle w:val="FirstParagraph"/>
      </w:pPr>
      <w:r>
        <w:t xml:space="preserve">Lyon’s vibrant ecosystem of startups, universities, and cultural institutions presents unique opportunities for Librarians to innovate. For example, the BML has partnered with local tech firms to develop augmented reality (AR) exhibits that enhance user engagement with historical collections. Such initiatives align with France’s national strategy to position Lyon as a center for digital humanities.</w:t>
      </w:r>
    </w:p>
    <w:p>
      <w:pPr>
        <w:pStyle w:val="BodyText"/>
      </w:pPr>
      <w:r>
        <w:t xml:space="preserve">Furthermore, the growing emphasis on inclusivity in French education has led Librarians in Lyon to expand their services for marginalized communities. Programs targeting immigrants, youth at risk of dropping out of school, and seniors have been lauded for their impact on social cohesion. Research by</w:t>
      </w:r>
      <w:r>
        <w:t xml:space="preserve"> </w:t>
      </w:r>
      <w:r>
        <w:rPr>
          <w:iCs/>
          <w:i/>
        </w:rPr>
        <w:t xml:space="preserve">Martin (2023)</w:t>
      </w:r>
      <w:r>
        <w:t xml:space="preserve"> </w:t>
      </w:r>
      <w:r>
        <w:t xml:space="preserve">underscores how these efforts not only fulfill the librarian’s traditional role but also position them as key players in addressing societal inequalities.</w:t>
      </w:r>
    </w:p>
    <w:bookmarkEnd w:id="24"/>
    <w:bookmarkStart w:id="25" w:name="X8c230ded9fe2fcc77346aa2635b2daf4eefb6e1"/>
    <w:p>
      <w:pPr>
        <w:pStyle w:val="Heading2"/>
      </w:pPr>
      <w:r>
        <w:t xml:space="preserve">Case Study: The Bibliothèque municipale de Lyon</w:t>
      </w:r>
    </w:p>
    <w:p>
      <w:pPr>
        <w:pStyle w:val="FirstParagraph"/>
      </w:pPr>
      <w:r>
        <w:t xml:space="preserve">The BML serves as a microcosm of the challenges and opportunities faced by librarians in France Lyon. With over 10 million items in its collection, including rare books, maps, and audiovisual materials, the BML exemplifies the transition from a traditional library to a multifunctional knowledge hub. Key projects include:</w:t>
      </w:r>
    </w:p>
    <w:p>
      <w:pPr>
        <w:numPr>
          <w:ilvl w:val="0"/>
          <w:numId w:val="1001"/>
        </w:numPr>
        <w:pStyle w:val="Compact"/>
      </w:pPr>
      <w:r>
        <w:rPr>
          <w:bCs/>
          <w:b/>
        </w:rPr>
        <w:t xml:space="preserve">Digital Access:</w:t>
      </w:r>
      <w:r>
        <w:t xml:space="preserve"> </w:t>
      </w:r>
      <w:r>
        <w:t xml:space="preserve">The BML’s digitization of 19th-century newspapers has made them accessible globally via its online portal.</w:t>
      </w:r>
    </w:p>
    <w:p>
      <w:pPr>
        <w:numPr>
          <w:ilvl w:val="0"/>
          <w:numId w:val="1001"/>
        </w:numPr>
        <w:pStyle w:val="Compact"/>
      </w:pPr>
      <w:r>
        <w:rPr>
          <w:bCs/>
          <w:b/>
        </w:rPr>
        <w:t xml:space="preserve">Community Engagement:</w:t>
      </w:r>
      <w:r>
        <w:t xml:space="preserve"> </w:t>
      </w:r>
      <w:r>
        <w:t xml:space="preserve">Initiatives like “Lyon en Livres” promote reading among children through storytelling sessions and school partnerships.</w:t>
      </w:r>
    </w:p>
    <w:p>
      <w:pPr>
        <w:numPr>
          <w:ilvl w:val="0"/>
          <w:numId w:val="1001"/>
        </w:numPr>
        <w:pStyle w:val="Compact"/>
      </w:pPr>
      <w:r>
        <w:rPr>
          <w:bCs/>
          <w:b/>
        </w:rPr>
        <w:t xml:space="preserve">Sustainability:</w:t>
      </w:r>
      <w:r>
        <w:t xml:space="preserve"> </w:t>
      </w:r>
      <w:r>
        <w:t xml:space="preserve">The library’s commitment to eco-friendly practices, such as energy-efficient buildings and paper recycling programs, reflects broader environmental goals in Lyon.</w:t>
      </w:r>
    </w:p>
    <w:p>
      <w:pPr>
        <w:pStyle w:val="FirstParagraph"/>
      </w:pPr>
      <w:r>
        <w:t xml:space="preserve">As highlighted by</w:t>
      </w:r>
      <w:r>
        <w:t xml:space="preserve"> </w:t>
      </w:r>
      <w:r>
        <w:rPr>
          <w:iCs/>
          <w:i/>
        </w:rPr>
        <w:t xml:space="preserve">Dupont (2021)</w:t>
      </w:r>
      <w:r>
        <w:t xml:space="preserve">, the BML’s success lies in its ability to balance preservation of cultural heritage with forward-thinking services that meet modern needs.</w:t>
      </w:r>
    </w:p>
    <w:bookmarkEnd w:id="25"/>
    <w:bookmarkStart w:id="26" w:name="conclusion"/>
    <w:p>
      <w:pPr>
        <w:pStyle w:val="Heading2"/>
      </w:pPr>
      <w:r>
        <w:t xml:space="preserve">Conclusion</w:t>
      </w:r>
    </w:p>
    <w:p>
      <w:pPr>
        <w:pStyle w:val="FirstParagraph"/>
      </w:pPr>
      <w:r>
        <w:t xml:space="preserve">This literature review underscores the indispensable role of Librarians in France Lyon, where they navigate a dynamic interplay between tradition and innovation. From their historical roots as guardians of knowledge to their current roles as digital pioneers and community leaders, librarians in Lyon embody the evolving mission of libraries in the 21st century. As France continues to prioritize education and cultural access, Librarians in cities like Lyon will remain vital agents of change—ensuring that knowledge remains both accessible and transformative.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France Lyon</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