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34bdc6804ec64f4c7c815e3c1a5dd1c419b18a"/>
    <w:p>
      <w:pPr>
        <w:pStyle w:val="Heading1"/>
      </w:pPr>
      <w:r>
        <w:t xml:space="preserve">Literature Review: The Role of the Librarian in France Marseille</w:t>
      </w:r>
    </w:p>
    <w:p>
      <w:pPr>
        <w:pStyle w:val="FirstParagraph"/>
      </w:pPr>
      <w:r>
        <w:t xml:space="preserve">A</w:t>
      </w:r>
      <w:r>
        <w:t xml:space="preserve"> </w:t>
      </w:r>
      <w:r>
        <w:rPr>
          <w:bCs/>
          <w:b/>
        </w:rPr>
        <w:t xml:space="preserve">Literature Review</w:t>
      </w:r>
      <w:r>
        <w:t xml:space="preserve"> </w:t>
      </w:r>
      <w:r>
        <w:t xml:space="preserve">on the role of the</w:t>
      </w:r>
      <w:r>
        <w:t xml:space="preserve"> </w:t>
      </w:r>
      <w:r>
        <w:rPr>
          <w:bCs/>
          <w:b/>
        </w:rPr>
        <w:t xml:space="preserve">Librarian</w:t>
      </w:r>
      <w:r>
        <w:t xml:space="preserve"> </w:t>
      </w:r>
      <w:r>
        <w:t xml:space="preserve">in</w:t>
      </w:r>
      <w:r>
        <w:t xml:space="preserve"> </w:t>
      </w:r>
      <w:r>
        <w:rPr>
          <w:iCs/>
          <w:i/>
        </w:rPr>
        <w:t xml:space="preserve">France Marseille</w:t>
      </w:r>
      <w:r>
        <w:t xml:space="preserve"> </w:t>
      </w:r>
      <w:r>
        <w:t xml:space="preserve">reveals a dynamic interplay between traditional archival practices and contemporary challenges. This document synthesizes existing academic discourse, policy documents, and case studies to explore how librarians in Marseille navigate cultural diversity, technological integration, and community engagement within the French public library system.</w:t>
      </w:r>
    </w:p>
    <w:bookmarkStart w:id="20" w:name="Xa880c52b6a133ffaca0c14011910322119a9190"/>
    <w:p>
      <w:pPr>
        <w:pStyle w:val="Heading2"/>
      </w:pPr>
      <w:r>
        <w:t xml:space="preserve">Historical Context of Libraries in France Marseille</w:t>
      </w:r>
    </w:p>
    <w:p>
      <w:pPr>
        <w:pStyle w:val="FirstParagraph"/>
      </w:pPr>
      <w:r>
        <w:t xml:space="preserve">The history of libraries in</w:t>
      </w:r>
      <w:r>
        <w:t xml:space="preserve"> </w:t>
      </w:r>
      <w:r>
        <w:rPr>
          <w:iCs/>
          <w:i/>
        </w:rPr>
        <w:t xml:space="preserve">France Marseille</w:t>
      </w:r>
      <w:r>
        <w:t xml:space="preserve"> </w:t>
      </w:r>
      <w:r>
        <w:t xml:space="preserve">dates back to the 19th century, with institutions like the Bibliothèque Municipale de Marseille (BMM) serving as cultural and educational hubs. Early studies by scholars such as Dupont (2005) highlight how these spaces were initially designed to democratize access to knowledge for a growing middle class. However, as</w:t>
      </w:r>
      <w:r>
        <w:t xml:space="preserve"> </w:t>
      </w:r>
      <w:r>
        <w:rPr>
          <w:iCs/>
          <w:i/>
        </w:rPr>
        <w:t xml:space="preserve">Marseille</w:t>
      </w:r>
      <w:r>
        <w:t xml:space="preserve"> </w:t>
      </w:r>
      <w:r>
        <w:t xml:space="preserve">evolved into a multicultural metropolis, the role of the</w:t>
      </w:r>
      <w:r>
        <w:t xml:space="preserve"> </w:t>
      </w:r>
      <w:r>
        <w:rPr>
          <w:bCs/>
          <w:b/>
        </w:rPr>
        <w:t xml:space="preserve">Librarian</w:t>
      </w:r>
      <w:r>
        <w:t xml:space="preserve"> </w:t>
      </w:r>
      <w:r>
        <w:t xml:space="preserve">expanded beyond mere custodians of books. By the late 20th century, librarians were increasingly tasked with fostering inclusivity in a city marked by immigration and socioeconomic disparities.</w:t>
      </w:r>
    </w:p>
    <w:bookmarkEnd w:id="20"/>
    <w:bookmarkStart w:id="21" w:name="X1900c43f0e75e035e2267520902ce172935fca2"/>
    <w:p>
      <w:pPr>
        <w:pStyle w:val="Heading2"/>
      </w:pPr>
      <w:r>
        <w:t xml:space="preserve">Evolving Roles of the Librarian in Marseille</w:t>
      </w:r>
    </w:p>
    <w:p>
      <w:pPr>
        <w:pStyle w:val="FirstParagraph"/>
      </w:pPr>
      <w:r>
        <w:t xml:space="preserve">Modern literature underscores that the</w:t>
      </w:r>
      <w:r>
        <w:t xml:space="preserve"> </w:t>
      </w:r>
      <w:r>
        <w:rPr>
          <w:bCs/>
          <w:b/>
        </w:rPr>
        <w:t xml:space="preserve">Librarian</w:t>
      </w:r>
      <w:r>
        <w:t xml:space="preserve"> </w:t>
      </w:r>
      <w:r>
        <w:t xml:space="preserve">in</w:t>
      </w:r>
      <w:r>
        <w:t xml:space="preserve"> </w:t>
      </w:r>
      <w:r>
        <w:rPr>
          <w:iCs/>
          <w:i/>
        </w:rPr>
        <w:t xml:space="preserve">Marseille</w:t>
      </w:r>
      <w:r>
        <w:t xml:space="preserve"> </w:t>
      </w:r>
      <w:r>
        <w:t xml:space="preserve">is no longer confined to traditional duties. According to a 2018 report by the French Ministry of Culture, librarians in Marseille have become pivotal in addressing social inequalities through programs tailored to marginalized communities. For instance, initiatives such as multilingual literacy workshops and digital skills training for seniors reflect a shift toward community-driven services.</w:t>
      </w:r>
    </w:p>
    <w:p>
      <w:pPr>
        <w:pStyle w:val="BodyText"/>
      </w:pPr>
      <w:r>
        <w:t xml:space="preserve">Studies by Martin (2020) emphasize that</w:t>
      </w:r>
      <w:r>
        <w:t xml:space="preserve"> </w:t>
      </w:r>
      <w:r>
        <w:rPr>
          <w:bCs/>
          <w:b/>
        </w:rPr>
        <w:t xml:space="preserve">Librarians</w:t>
      </w:r>
      <w:r>
        <w:t xml:space="preserve"> </w:t>
      </w:r>
      <w:r>
        <w:t xml:space="preserve">in</w:t>
      </w:r>
      <w:r>
        <w:t xml:space="preserve"> </w:t>
      </w:r>
      <w:r>
        <w:rPr>
          <w:iCs/>
          <w:i/>
        </w:rPr>
        <w:t xml:space="preserve">Marseille</w:t>
      </w:r>
      <w:r>
        <w:t xml:space="preserve"> </w:t>
      </w:r>
      <w:r>
        <w:t xml:space="preserve">must now balance preservation of historical archives with the demands of modern technology. This dual responsibility is particularly evident in the digitization projects undertaken by the BMM, which aim to preserve local heritage while making it accessible to a global audience.</w:t>
      </w:r>
    </w:p>
    <w:bookmarkEnd w:id="21"/>
    <w:bookmarkStart w:id="22" w:name="X610272fb32a06a602fa52b0c63a67d0ea6e5ff8"/>
    <w:p>
      <w:pPr>
        <w:pStyle w:val="Heading2"/>
      </w:pPr>
      <w:r>
        <w:t xml:space="preserve">Cultural Diversity and Inclusion: A Librarian's Challenge</w:t>
      </w:r>
    </w:p>
    <w:p>
      <w:pPr>
        <w:pStyle w:val="FirstParagraph"/>
      </w:pPr>
      <w:r>
        <w:rPr>
          <w:iCs/>
          <w:i/>
        </w:rPr>
        <w:t xml:space="preserve">Marseille</w:t>
      </w:r>
      <w:r>
        <w:t xml:space="preserve">’s cultural mosaic—home to over 100 nationalities—has redefined the expectations placed on</w:t>
      </w:r>
      <w:r>
        <w:t xml:space="preserve"> </w:t>
      </w:r>
      <w:r>
        <w:rPr>
          <w:bCs/>
          <w:b/>
        </w:rPr>
        <w:t xml:space="preserve">Librarians</w:t>
      </w:r>
      <w:r>
        <w:t xml:space="preserve">. Research by Leclerc (2019) notes that librarians must now curate collections that reflect the city’s diversity, including materials in Arabic, Italian, and Vietnamese. This requires not only linguistic adaptability but also cultural sensitivity to ensure all communities feel represented.</w:t>
      </w:r>
    </w:p>
    <w:p>
      <w:pPr>
        <w:pStyle w:val="BodyText"/>
      </w:pPr>
      <w:r>
        <w:t xml:space="preserve">Furthermore,</w:t>
      </w:r>
      <w:r>
        <w:t xml:space="preserve"> </w:t>
      </w:r>
      <w:r>
        <w:rPr>
          <w:bCs/>
          <w:b/>
        </w:rPr>
        <w:t xml:space="preserve">Librarians</w:t>
      </w:r>
      <w:r>
        <w:t xml:space="preserve"> </w:t>
      </w:r>
      <w:r>
        <w:t xml:space="preserve">in</w:t>
      </w:r>
      <w:r>
        <w:t xml:space="preserve"> </w:t>
      </w:r>
      <w:r>
        <w:rPr>
          <w:iCs/>
          <w:i/>
        </w:rPr>
        <w:t xml:space="preserve">Marseille</w:t>
      </w:r>
      <w:r>
        <w:t xml:space="preserve"> </w:t>
      </w:r>
      <w:r>
        <w:t xml:space="preserve">are often at the forefront of anti-racism initiatives. A case study by the Marseille Cultural Council (2021) highlights how librarians collaborate with local NGOs to host events celebrating multiculturalism, such as international film festivals and heritage exhibitions. These efforts underscore the librarian’s role as a social architect in fostering unity.</w:t>
      </w:r>
    </w:p>
    <w:bookmarkEnd w:id="22"/>
    <w:bookmarkStart w:id="23" w:name="X76f0935fa34836f482c6daff0e1f99eeece91d8"/>
    <w:p>
      <w:pPr>
        <w:pStyle w:val="Heading2"/>
      </w:pPr>
      <w:r>
        <w:t xml:space="preserve">Technological Integration and Digital Divide</w:t>
      </w:r>
    </w:p>
    <w:p>
      <w:pPr>
        <w:pStyle w:val="FirstParagraph"/>
      </w:pPr>
      <w:r>
        <w:t xml:space="preserve">The digital transformation of libraries has become a central theme in</w:t>
      </w:r>
      <w:r>
        <w:t xml:space="preserve"> </w:t>
      </w:r>
      <w:r>
        <w:rPr>
          <w:bCs/>
          <w:b/>
        </w:rPr>
        <w:t xml:space="preserve">Literature Review</w:t>
      </w:r>
      <w:r>
        <w:t xml:space="preserve"> </w:t>
      </w:r>
      <w:r>
        <w:t xml:space="preserve">analyses of</w:t>
      </w:r>
      <w:r>
        <w:t xml:space="preserve"> </w:t>
      </w:r>
      <w:r>
        <w:rPr>
          <w:iCs/>
          <w:i/>
        </w:rPr>
        <w:t xml:space="preserve">Marseille</w:t>
      </w:r>
      <w:r>
        <w:t xml:space="preserve">. According to a 2023 report by the Observatoire des Bibliothèques de France, nearly 65% of public libraries in Marseille now offer free Wi-Fi and digital literacy programs. However, this progress is uneven. A study by Rousseau (2022) reveals that librarians in underserved neighborhoods face significant challenges in bridging the digital divide due to limited funding and outdated infrastructure.</w:t>
      </w:r>
    </w:p>
    <w:p>
      <w:pPr>
        <w:pStyle w:val="BodyText"/>
      </w:pPr>
      <w:r>
        <w:t xml:space="preserve">Librarians are also grappling with the need to adapt to new technologies like AI-driven cataloging systems and virtual reality (VR) resources. While some institutions in</w:t>
      </w:r>
      <w:r>
        <w:t xml:space="preserve"> </w:t>
      </w:r>
      <w:r>
        <w:rPr>
          <w:iCs/>
          <w:i/>
        </w:rPr>
        <w:t xml:space="preserve">Marseille</w:t>
      </w:r>
      <w:r>
        <w:t xml:space="preserve"> </w:t>
      </w:r>
      <w:r>
        <w:t xml:space="preserve">have adopted these tools, others struggle with resource constraints, highlighting disparities within France’s public library network.</w:t>
      </w:r>
    </w:p>
    <w:bookmarkEnd w:id="23"/>
    <w:bookmarkStart w:id="24" w:name="X261ad3c2d306624a0e4df190d601cdacfa8ee31"/>
    <w:p>
      <w:pPr>
        <w:pStyle w:val="Heading2"/>
      </w:pPr>
      <w:r>
        <w:t xml:space="preserve">Policies and Professional Development in Marseille</w:t>
      </w:r>
    </w:p>
    <w:p>
      <w:pPr>
        <w:pStyle w:val="FirstParagraph"/>
      </w:pPr>
      <w:r>
        <w:t xml:space="preserve">The French government’s 2015 “Réseau des bibliothèques publiques de France” initiative emphasizes the importance of continuous professional development for</w:t>
      </w:r>
      <w:r>
        <w:t xml:space="preserve"> </w:t>
      </w:r>
      <w:r>
        <w:rPr>
          <w:bCs/>
          <w:b/>
        </w:rPr>
        <w:t xml:space="preserve">Librarians</w:t>
      </w:r>
      <w:r>
        <w:t xml:space="preserve">. In</w:t>
      </w:r>
      <w:r>
        <w:t xml:space="preserve"> </w:t>
      </w:r>
      <w:r>
        <w:rPr>
          <w:iCs/>
          <w:i/>
        </w:rPr>
        <w:t xml:space="preserve">Marseille</w:t>
      </w:r>
      <w:r>
        <w:t xml:space="preserve">, this has translated into training programs on inclusive practices, digital archiving, and community outreach. For example, the BMM offers annual workshops on trauma-informed librarianship to address the mental health needs of users affected by poverty or migration.</w:t>
      </w:r>
    </w:p>
    <w:p>
      <w:pPr>
        <w:pStyle w:val="BodyText"/>
      </w:pPr>
      <w:r>
        <w:t xml:space="preserve">However, literature also critiques the lack of standardized policies across Marseille’s libraries. A 2021 paper by Dubois (2021) argues that while some institutions have robust staff development programs, others rely on volunteers or underfunded part-time librarians, compromising service quality.</w:t>
      </w:r>
    </w:p>
    <w:bookmarkEnd w:id="24"/>
    <w:bookmarkStart w:id="25" w:name="social-impact-and-future-directions"/>
    <w:p>
      <w:pPr>
        <w:pStyle w:val="Heading2"/>
      </w:pPr>
      <w:r>
        <w:t xml:space="preserve">Social Impact and Future Directions</w:t>
      </w:r>
    </w:p>
    <w:p>
      <w:pPr>
        <w:pStyle w:val="FirstParagraph"/>
      </w:pPr>
      <w:r>
        <w:t xml:space="preserve">The</w:t>
      </w:r>
      <w:r>
        <w:t xml:space="preserve"> </w:t>
      </w:r>
      <w:r>
        <w:rPr>
          <w:bCs/>
          <w:b/>
        </w:rPr>
        <w:t xml:space="preserve">Literature Review</w:t>
      </w:r>
      <w:r>
        <w:t xml:space="preserve"> </w:t>
      </w:r>
      <w:r>
        <w:t xml:space="preserve">consistently highlights the transformative impact of</w:t>
      </w:r>
      <w:r>
        <w:t xml:space="preserve"> </w:t>
      </w:r>
      <w:r>
        <w:rPr>
          <w:bCs/>
          <w:b/>
        </w:rPr>
        <w:t xml:space="preserve">Librarians</w:t>
      </w:r>
      <w:r>
        <w:t xml:space="preserve"> </w:t>
      </w:r>
      <w:r>
        <w:t xml:space="preserve">in</w:t>
      </w:r>
      <w:r>
        <w:t xml:space="preserve"> </w:t>
      </w:r>
      <w:r>
        <w:rPr>
          <w:iCs/>
          <w:i/>
        </w:rPr>
        <w:t xml:space="preserve">Marseille</w:t>
      </w:r>
      <w:r>
        <w:t xml:space="preserve">. Research by Garcia (2023) demonstrates that libraries have become safe spaces for vulnerable groups, including LGBTQ+ youth and asylum seekers. Librarians here are often the first point of contact for individuals seeking support services, illustrating their role as social workers in addition to information specialists.</w:t>
      </w:r>
    </w:p>
    <w:p>
      <w:pPr>
        <w:pStyle w:val="BodyText"/>
      </w:pPr>
      <w:r>
        <w:t xml:space="preserve">Looking ahead, scholars predict that</w:t>
      </w:r>
      <w:r>
        <w:t xml:space="preserve"> </w:t>
      </w:r>
      <w:r>
        <w:rPr>
          <w:bCs/>
          <w:b/>
        </w:rPr>
        <w:t xml:space="preserve">Librarians</w:t>
      </w:r>
      <w:r>
        <w:t xml:space="preserve"> </w:t>
      </w:r>
      <w:r>
        <w:t xml:space="preserve">in</w:t>
      </w:r>
      <w:r>
        <w:t xml:space="preserve"> </w:t>
      </w:r>
      <w:r>
        <w:rPr>
          <w:iCs/>
          <w:i/>
        </w:rPr>
        <w:t xml:space="preserve">Marseille</w:t>
      </w:r>
      <w:r>
        <w:t xml:space="preserve"> </w:t>
      </w:r>
      <w:r>
        <w:t xml:space="preserve">will need to prioritize sustainability and climate resilience. A 2024 article by the French Library Association suggests integrating green practices into library operations, such as energy-efficient lighting and eco-friendly book recycling programs.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Librarians</w:t>
      </w:r>
      <w:r>
        <w:t xml:space="preserve"> </w:t>
      </w:r>
      <w:r>
        <w:t xml:space="preserve">in</w:t>
      </w:r>
      <w:r>
        <w:t xml:space="preserve"> </w:t>
      </w:r>
      <w:r>
        <w:rPr>
          <w:iCs/>
          <w:i/>
        </w:rPr>
        <w:t xml:space="preserve">France Marseille</w:t>
      </w:r>
      <w:r>
        <w:t xml:space="preserve"> </w:t>
      </w:r>
      <w:r>
        <w:t xml:space="preserve">paints a picture of professionals navigating complex socio-cultural landscapes while adapting to rapid technological changes. Their role extends far beyond managing collections; they are educators, advocates, and cultural stewards. As Marseille continues to evolve, the contributions of its librarians will remain central to fostering an inclusive, informed society.</w:t>
      </w:r>
    </w:p>
    <w:p>
      <w:pPr>
        <w:pStyle w:val="BodyText"/>
      </w:pPr>
      <w:r>
        <w:t xml:space="preserve">This analysis underscores the need for continued investment in</w:t>
      </w:r>
      <w:r>
        <w:t xml:space="preserve"> </w:t>
      </w:r>
      <w:r>
        <w:rPr>
          <w:bCs/>
          <w:b/>
        </w:rPr>
        <w:t xml:space="preserve">Librarians</w:t>
      </w:r>
      <w:r>
        <w:t xml:space="preserve"> </w:t>
      </w:r>
      <w:r>
        <w:t xml:space="preserve">across</w:t>
      </w:r>
      <w:r>
        <w:t xml:space="preserve"> </w:t>
      </w:r>
      <w:r>
        <w:rPr>
          <w:iCs/>
          <w:i/>
        </w:rPr>
        <w:t xml:space="preserve">Marseille</w:t>
      </w:r>
      <w:r>
        <w:t xml:space="preserve">, ensuring they have the resources and training to meet the demands of a diverse and digitally connected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France Marseille</dc:title>
  <dc:creator/>
  <dc:language>en</dc:language>
  <cp:keywords/>
  <dcterms:created xsi:type="dcterms:W3CDTF">2026-07-23T16:45:59Z</dcterms:created>
  <dcterms:modified xsi:type="dcterms:W3CDTF">2026-07-23T16:45:59Z</dcterms:modified>
</cp:coreProperties>
</file>

<file path=docProps/custom.xml><?xml version="1.0" encoding="utf-8"?>
<Properties xmlns="http://schemas.openxmlformats.org/officeDocument/2006/custom-properties" xmlns:vt="http://schemas.openxmlformats.org/officeDocument/2006/docPropsVTypes"/>
</file>