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2" w:name="Xc6ad3762d1adfc3e8540ba841dc92e464b27c55"/>
    <w:p>
      <w:pPr>
        <w:pStyle w:val="Heading1"/>
      </w:pPr>
      <w:r>
        <w:t xml:space="preserve">Literature Review: The Evolving Role of Librarians in India Mumbai</w:t>
      </w:r>
    </w:p>
    <w:bookmarkStart w:id="20" w:name="introduction"/>
    <w:p>
      <w:pPr>
        <w:pStyle w:val="Heading2"/>
      </w:pPr>
      <w:r>
        <w:t xml:space="preserve">Introduction</w:t>
      </w:r>
    </w:p>
    <w:p>
      <w:pPr>
        <w:pStyle w:val="FirstParagraph"/>
      </w:pPr>
      <w:r>
        <w:t xml:space="preserve">The role of a librarian has undergone significant transformation in the 21st century, particularly in urban centers like Mumbai, India. As a hub of education, culture, and technology, Mumbai presents unique challenges and opportunities for librarians. This literature review explores the historical context, contemporary responsibilities, and future trends shaping the profession of librarianship in India's financial capital. It also highlights how academic institutions and public libraries in Mumbai are adapting to meet the demands of a rapidly changing knowledge ecosystem.</w:t>
      </w:r>
    </w:p>
    <w:bookmarkEnd w:id="20"/>
    <w:bookmarkStart w:id="22" w:name="historical-context"/>
    <w:bookmarkStart w:id="21" w:name="Xc5f3df84e42c987e79de8e02939a46eab27170b"/>
    <w:p>
      <w:pPr>
        <w:pStyle w:val="Heading2"/>
      </w:pPr>
      <w:r>
        <w:t xml:space="preserve">Historical Context of Librarianship in India</w:t>
      </w:r>
    </w:p>
    <w:p>
      <w:pPr>
        <w:pStyle w:val="FirstParagraph"/>
      </w:pPr>
      <w:r>
        <w:t xml:space="preserve">The history of librarianship in India dates back to ancient times, with institutions like the Saraswathi Mahal Library in Tamil Nadu and the National Archives of India. However, the modern concept of a librarian emerged during British colonial rule, when libraries such as the Bombay University Library (established in 1857) were created to support education and research. In Mumbai, librarians have long been custodians of knowledge, tasked with cataloging resources and facilitating access for students and scholars.</w:t>
      </w:r>
    </w:p>
    <w:p>
      <w:pPr>
        <w:pStyle w:val="BodyText"/>
      </w:pPr>
      <w:r>
        <w:t xml:space="preserve">Post-independence, the role of librarians expanded beyond traditional tasks to include community engagement and public service. The establishment of institutions like the Indian Institute of Technology (IIT) Bombay in 1958 marked a shift toward specialized academic libraries, where librarians became integral to research and innovation.</w:t>
      </w:r>
    </w:p>
    <w:bookmarkEnd w:id="21"/>
    <w:bookmarkEnd w:id="22"/>
    <w:bookmarkStart w:id="24" w:name="contemporary-roles"/>
    <w:bookmarkStart w:id="23" w:name="Xed073395fc8b5187f1a07c7a949249ddeac3281"/>
    <w:p>
      <w:pPr>
        <w:pStyle w:val="Heading2"/>
      </w:pPr>
      <w:r>
        <w:t xml:space="preserve">Contemporary Roles of Librarians in Mumbai</w:t>
      </w:r>
    </w:p>
    <w:p>
      <w:pPr>
        <w:pStyle w:val="FirstParagraph"/>
      </w:pPr>
      <w:r>
        <w:t xml:space="preserve">In contemporary Mumbai, librarians serve as multifaceted professionals. They manage vast digital archives, curate specialized collections for academic institutions, and provide information literacy training to students. For example, the Central Library of Mumbai University plays a critical role in supporting postgraduate research by offering access to databases and interlibrary loan services.</w:t>
      </w:r>
    </w:p>
    <w:p>
      <w:pPr>
        <w:pStyle w:val="BodyText"/>
      </w:pPr>
      <w:r>
        <w:t xml:space="preserve">Librarians in public libraries face unique challenges due to budget constraints and outdated infrastructure. However, they also leverage technology to bridge gaps. Initiatives like the Maharashtra State Library’s digital resource portal demonstrate how librarians are adapting to provide equitable access to information for Mumbai’s diverse population.</w:t>
      </w:r>
    </w:p>
    <w:p>
      <w:pPr>
        <w:pStyle w:val="BodyText"/>
      </w:pPr>
      <w:r>
        <w:t xml:space="preserve">Additionally, librarians act as community connectors. They organize workshops on digital literacy, coding bootcamps for underprivileged youth, and cultural programs that align with Mumbai’s multicultural ethos. These efforts underscore the evolving role of librarians from passive custodians to active knowledge facilitators.</w:t>
      </w:r>
    </w:p>
    <w:bookmarkEnd w:id="23"/>
    <w:bookmarkEnd w:id="24"/>
    <w:bookmarkStart w:id="26" w:name="challenges-and-opportunities"/>
    <w:bookmarkStart w:id="25" w:name="challenges-and-opportunities-in-mumbai"/>
    <w:p>
      <w:pPr>
        <w:pStyle w:val="Heading2"/>
      </w:pPr>
      <w:r>
        <w:t xml:space="preserve">Challenges and Opportunities in Mumbai</w:t>
      </w:r>
    </w:p>
    <w:p>
      <w:pPr>
        <w:pStyle w:val="FirstParagraph"/>
      </w:pPr>
      <w:r>
        <w:t xml:space="preserve">Mumbai’s rapid urbanization presents both challenges and opportunities for librarians. One major challenge is the digital divide: while elite institutions like IIT Bombay boast state-of-the-art digital libraries, many public libraries in neighborhoods like Dharavi struggle with limited internet access and outdated equipment. This disparity highlights the need for policies that ensure equitable resource distribution.</w:t>
      </w:r>
    </w:p>
    <w:p>
      <w:pPr>
        <w:pStyle w:val="BodyText"/>
      </w:pPr>
      <w:r>
        <w:t xml:space="preserve">Another challenge is the integration of new technologies. Librarians must now be proficient in managing e-books, open-access journals, and AI-driven recommendation systems. For instance, libraries at Mumbai’s Savitribai Phule Pune University have introduced virtual reality (VR) labs to enhance research experiences, requiring librarians to upskill in emerging technologies.</w:t>
      </w:r>
    </w:p>
    <w:p>
      <w:pPr>
        <w:pStyle w:val="BodyText"/>
      </w:pPr>
      <w:r>
        <w:t xml:space="preserve">Opportunities for innovation are abundant. Mumbai’s thriving tech sector offers partnerships with startups and academic institutions to develop digital repositories and knowledge-sharing platforms. Librarians are also exploring roles in data curation, where they help researchers analyze large datasets from Mumbai’s growing industries.</w:t>
      </w:r>
    </w:p>
    <w:bookmarkEnd w:id="25"/>
    <w:bookmarkEnd w:id="26"/>
    <w:bookmarkStart w:id="28" w:name="education-and-training"/>
    <w:bookmarkStart w:id="27" w:name="Xcaaaeb27e4771b6bcc1ab3a364da324efc890d4"/>
    <w:p>
      <w:pPr>
        <w:pStyle w:val="Heading2"/>
      </w:pPr>
      <w:r>
        <w:t xml:space="preserve">Education and Training for Librarians in India</w:t>
      </w:r>
    </w:p>
    <w:p>
      <w:pPr>
        <w:pStyle w:val="FirstParagraph"/>
      </w:pPr>
      <w:r>
        <w:t xml:space="preserve">In India, formal training for librarians is typically provided through programs like the Master of Library and Information Science (M.L.I.S.). Institutions such as the Institute of Library and Information Services (ILIS) in Mumbai offer specialized courses to prepare professionals for modern challenges. These programs emphasize digital literacy, metadata standards, and user-centered design.</w:t>
      </w:r>
    </w:p>
    <w:p>
      <w:pPr>
        <w:pStyle w:val="BodyText"/>
      </w:pPr>
      <w:r>
        <w:t xml:space="preserve">Continuous professional development is crucial. Librarians in Mumbai often attend workshops organized by bodies like the Indian Association of Librarians (IAL) or the International Federation of Library Associations and Institutions (IFLA). Topics include ethical issues in data management, accessibility for disabled users, and sustainability practices in library operations.</w:t>
      </w:r>
    </w:p>
    <w:p>
      <w:pPr>
        <w:pStyle w:val="BodyText"/>
      </w:pPr>
      <w:r>
        <w:t xml:space="preserve">Collaborative initiatives between libraries and tech companies are also gaining traction. For example, the Maharashtra Government’s partnership with Google to digitize ancient manuscripts has created new roles for librarians as digital archivists and cultural ambassadors.</w:t>
      </w:r>
    </w:p>
    <w:bookmarkEnd w:id="27"/>
    <w:bookmarkEnd w:id="28"/>
    <w:bookmarkStart w:id="30" w:name="future-trends"/>
    <w:bookmarkStart w:id="29" w:name="future-trends-in-librarianship"/>
    <w:p>
      <w:pPr>
        <w:pStyle w:val="Heading2"/>
      </w:pPr>
      <w:r>
        <w:t xml:space="preserve">Future Trends in Librarianship</w:t>
      </w:r>
    </w:p>
    <w:p>
      <w:pPr>
        <w:pStyle w:val="FirstParagraph"/>
      </w:pPr>
      <w:r>
        <w:t xml:space="preserve">The future of librarianship in Mumbai will likely be shaped by artificial intelligence (AI) and automation. Libraries may adopt AI tools for cataloging, personalized recommendations, and even virtual reference services. However, this shift necessitates retraining to ensure librarians retain their human-centric roles in fostering critical thinking and creativity.</w:t>
      </w:r>
    </w:p>
    <w:p>
      <w:pPr>
        <w:pStyle w:val="BodyText"/>
      </w:pPr>
      <w:r>
        <w:t xml:space="preserve">Sustainability is another key trend. Libraries are increasingly adopting eco-friendly practices, such as reducing paper usage and promoting digital resources. In Mumbai’s climate-conscious context, librarians could lead initiatives like zero-waste book fairs or energy-efficient building designs for library spaces.</w:t>
      </w:r>
    </w:p>
    <w:p>
      <w:pPr>
        <w:pStyle w:val="BodyText"/>
      </w:pPr>
      <w:r>
        <w:t xml:space="preserve">Finally, the role of librarians in social justice is gaining prominence. In Mumbai’s diverse communities, librarians are becoming advocates for inclusive access to information. This includes providing multilingual resources and supporting marginalized groups through literacy programs.</w:t>
      </w:r>
    </w:p>
    <w:bookmarkEnd w:id="29"/>
    <w:bookmarkEnd w:id="30"/>
    <w:bookmarkStart w:id="31" w:name="conclusion"/>
    <w:p>
      <w:pPr>
        <w:pStyle w:val="Heading2"/>
      </w:pPr>
      <w:r>
        <w:t xml:space="preserve">Conclusion</w:t>
      </w:r>
    </w:p>
    <w:p>
      <w:pPr>
        <w:pStyle w:val="FirstParagraph"/>
      </w:pPr>
      <w:r>
        <w:t xml:space="preserve">In conclusion, the profession of a librarian in Mumbai, India, is at a critical juncture. As urbanization accelerates and technology evolves, librarians must adapt to serve as knowledge navigators, digital innovators, and community leaders. The literature reviewed here underscores the need for investment in training programs, equitable resource distribution, and strategic partnerships to ensure that Mumbai’s libraries remain vital institutions in the 21st century. By embracing these challenges and opportunities, librarians can continue to play a pivotal role in shaping India’s intellectual landscape.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Librarians in India Mumbai</dc:title>
  <dc:creator/>
  <dc:language>en</dc:language>
  <cp:keywords/>
  <dcterms:created xsi:type="dcterms:W3CDTF">2026-07-21T05:49:37Z</dcterms:created>
  <dcterms:modified xsi:type="dcterms:W3CDTF">2026-07-21T05:49:37Z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