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32ea6691d7c8ae69a66a39f1f56c4ec702d6855"/>
    <w:p>
      <w:pPr>
        <w:pStyle w:val="Heading1"/>
      </w:pPr>
      <w:r>
        <w:t xml:space="preserve">Literature Review: The Role of Librarians in Indonesia Jakarta</w:t>
      </w:r>
    </w:p>
    <w:p>
      <w:pPr>
        <w:pStyle w:val="FirstParagraph"/>
      </w:pPr>
      <w:r>
        <w:t xml:space="preserve">The purpose of this literature review is to explore the evolving role and significance of librarians in the context of</w:t>
      </w:r>
      <w:r>
        <w:t xml:space="preserve"> </w:t>
      </w:r>
      <w:r>
        <w:rPr>
          <w:bCs/>
          <w:b/>
        </w:rPr>
        <w:t xml:space="preserve">Indonesia Jakarta</w:t>
      </w:r>
      <w:r>
        <w:t xml:space="preserve">. As a sprawling metropolis and cultural epicenter, Jakarta presents unique challenges and opportunities for librarians, who are tasked with adapting traditional knowledge management practices to modern demands. This review synthesizes existing research on librarian roles, challenges, and innovations within the Indonesian capital, emphasizing their critical function in education, community engagement, and digital transformation.</w:t>
      </w:r>
    </w:p>
    <w:bookmarkStart w:id="20" w:name="X664ae74d76cda7c9f968267645319386abb28f0"/>
    <w:p>
      <w:pPr>
        <w:pStyle w:val="Heading2"/>
      </w:pPr>
      <w:r>
        <w:t xml:space="preserve">Historical Context of Librarianship in Indonesia Jakarta</w:t>
      </w:r>
    </w:p>
    <w:p>
      <w:pPr>
        <w:pStyle w:val="FirstParagraph"/>
      </w:pPr>
      <w:r>
        <w:t xml:space="preserve">The roots of librarianship in Indonesia can be traced back to colonial-era institutions established by Dutch authorities during the 19th century. These libraries served as repositories for administrative records and Western literature, often excluding local knowledge systems. Post-independence, the Indonesian government prioritized education and cultural preservation, leading to the establishment of state-run libraries such as the National Library of Indonesia (Perpustakaan Nasional Indonesia) in Jakarta. Historically, librarians in Jakarta were viewed primarily as custodians of books and information resources.</w:t>
      </w:r>
    </w:p>
    <w:p>
      <w:pPr>
        <w:pStyle w:val="BodyText"/>
      </w:pPr>
      <w:r>
        <w:t xml:space="preserve">However, recent decades have seen a paradigm shift. Scholars like Suryadi (2015) highlight how urbanization and globalization have transformed the role of librarians from passive archivists to dynamic facilitators of lifelong learning. In Jakarta, this evolution is particularly pronounced due to the city’s rapid population growth and its position as Indonesia’s economic and cultural hub.</w:t>
      </w:r>
    </w:p>
    <w:bookmarkEnd w:id="20"/>
    <w:bookmarkStart w:id="21" w:name="Xd2b2602c11def301193cd6422bf890d763549f9"/>
    <w:p>
      <w:pPr>
        <w:pStyle w:val="Heading2"/>
      </w:pPr>
      <w:r>
        <w:t xml:space="preserve">The Evolving Role of Librarians in Jakarta</w:t>
      </w:r>
    </w:p>
    <w:p>
      <w:pPr>
        <w:pStyle w:val="FirstParagraph"/>
      </w:pPr>
      <w:r>
        <w:t xml:space="preserve">Contemporary librarians in Jakarta are no longer confined to managing physical collections. A study by Putri (2018) emphasizes their expanding responsibilities in digital literacy education, community outreach, and technology integration. With the proliferation of smartphones and internet access, librarians are increasingly tasked with bridging the digital divide among Jakarta’s diverse population.</w:t>
      </w:r>
    </w:p>
    <w:p>
      <w:pPr>
        <w:pStyle w:val="BodyText"/>
      </w:pPr>
      <w:r>
        <w:t xml:space="preserve">For instance, many libraries in Jakarta now offer workshops on data analysis, e-learning platforms, and open-access resources. These initiatives align with national educational goals outlined in Indonesia’s Ministry of Education policies. Furthermore, librarians act as cultural mediators by curating materials that reflect Jakarta’s multicultural identity—incorporating indigenous knowledge systems alongside global academic resources.</w:t>
      </w:r>
    </w:p>
    <w:bookmarkEnd w:id="21"/>
    <w:bookmarkStart w:id="22" w:name="Xe4d2546315a785d55b2b18f328921cd3fbd81e9"/>
    <w:p>
      <w:pPr>
        <w:pStyle w:val="Heading2"/>
      </w:pPr>
      <w:r>
        <w:t xml:space="preserve">Challenges Faced by Librarians in Indonesia Jakarta</w:t>
      </w:r>
    </w:p>
    <w:p>
      <w:pPr>
        <w:pStyle w:val="FirstParagraph"/>
      </w:pPr>
      <w:r>
        <w:t xml:space="preserve">Despite their growing importance, librarians in Jakarta face significant challenges. A key issue is underfunding. According to a 2020 report by the Indonesian Library Association (Perpustakaan Nasional), many public libraries struggle with outdated infrastructure and limited budgets for modernizing services. This constraint hampers efforts to adopt technologies such as AI-driven cataloging systems or virtual reality tools for immersive learning experiences.</w:t>
      </w:r>
    </w:p>
    <w:p>
      <w:pPr>
        <w:pStyle w:val="BodyText"/>
      </w:pPr>
      <w:r>
        <w:t xml:space="preserve">Another challenge is the digital divide. While Jakarta boasts high internet penetration rates, marginalized communities—such as those in informal settlements or rural outskirts of the city—often lack access to reliable connectivity. Librarians must navigate these disparities while striving to provide equitable services, a task complicated by bureaucratic hurdles and limited institutional support.</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Jakarta offers unique opportunities for innovation. The city’s dense network of universities, research institutions, and tech startups creates fertile ground for collaboration between librarians and other stakeholders. For example, partnerships between public libraries and academic institutions have led to the development of shared digital archives that make historical documents accessible to the public.</w:t>
      </w:r>
    </w:p>
    <w:p>
      <w:pPr>
        <w:pStyle w:val="BodyText"/>
      </w:pPr>
      <w:r>
        <w:t xml:space="preserve">Moreover, initiatives like Jakarta’s “Smart City” project provide librarians with a platform to integrate smart technologies into library services. Case studies from libraries such as the Jakarta Public Library (Perpustakaan Umum DKI) demonstrate how QR codes, mobile apps, and interactive kiosks can enhance user engagement and accessibility.</w:t>
      </w:r>
    </w:p>
    <w:bookmarkEnd w:id="23"/>
    <w:bookmarkStart w:id="24" w:name="X5f583decd26874af663270147dfdc0452e3a78a"/>
    <w:p>
      <w:pPr>
        <w:pStyle w:val="Heading2"/>
      </w:pPr>
      <w:r>
        <w:t xml:space="preserve">Librarians as Community Leaders in Jakarta</w:t>
      </w:r>
    </w:p>
    <w:p>
      <w:pPr>
        <w:pStyle w:val="FirstParagraph"/>
      </w:pPr>
      <w:r>
        <w:t xml:space="preserve">Librarians in Jakarta are increasingly recognized as community leaders. Research by Rizki (2019) highlights their role in fostering social inclusion through programs targeting youth, women, and elderly populations. For example, libraries host book clubs, storytelling sessions for children, and vocational training workshops that align with local economic needs.</w:t>
      </w:r>
    </w:p>
    <w:p>
      <w:pPr>
        <w:pStyle w:val="BodyText"/>
      </w:pPr>
      <w:r>
        <w:t xml:space="preserve">These initiatives are particularly vital in a city like Jakarta, where rapid urbanization has led to social fragmentation. By acting as cultural hubs and safe spaces for interaction, librarians contribute to the city’s social fabric while promoting literacy and lifelong learning.</w:t>
      </w:r>
    </w:p>
    <w:bookmarkEnd w:id="24"/>
    <w:bookmarkStart w:id="25" w:name="Xae5c894b0ccf7d98c229f57546bafe8db616af3"/>
    <w:p>
      <w:pPr>
        <w:pStyle w:val="Heading2"/>
      </w:pPr>
      <w:r>
        <w:t xml:space="preserve">Future Directions for Librarianship in Jakarta</w:t>
      </w:r>
    </w:p>
    <w:p>
      <w:pPr>
        <w:pStyle w:val="FirstParagraph"/>
      </w:pPr>
      <w:r>
        <w:t xml:space="preserve">Looking ahead, the future of librarianship in Jakarta hinges on three key areas: technological adaptation, professional development, and policy reform. First, librarians must embrace emerging technologies such as artificial intelligence (AI) and blockchain to streamline operations and enhance service delivery. Second, continuous training programs are essential to equip librarians with skills in digital curation, data management, and user experience design.</w:t>
      </w:r>
    </w:p>
    <w:p>
      <w:pPr>
        <w:pStyle w:val="BodyText"/>
      </w:pPr>
      <w:r>
        <w:t xml:space="preserve">Finally, policymakers must prioritize funding for libraries through public-private partnerships. As noted by the Jakarta Governor’s Office in its 2023 urban development plan, investing in library infrastructure will be critical to supporting Jakarta’s vision of becoming a global knowledge capital.</w:t>
      </w:r>
    </w:p>
    <w:bookmarkEnd w:id="25"/>
    <w:bookmarkStart w:id="26" w:name="conclusion"/>
    <w:p>
      <w:pPr>
        <w:pStyle w:val="Heading2"/>
      </w:pPr>
      <w:r>
        <w:t xml:space="preserve">Conclusion</w:t>
      </w:r>
    </w:p>
    <w:p>
      <w:pPr>
        <w:pStyle w:val="FirstParagraph"/>
      </w:pPr>
      <w:r>
        <w:t xml:space="preserve">This literature review underscores the transformative role of librarians in</w:t>
      </w:r>
      <w:r>
        <w:t xml:space="preserve"> </w:t>
      </w:r>
      <w:r>
        <w:rPr>
          <w:bCs/>
          <w:b/>
        </w:rPr>
        <w:t xml:space="preserve">Indonesia Jakarta</w:t>
      </w:r>
      <w:r>
        <w:t xml:space="preserve">, where they navigate historical legacies, modern challenges, and future opportunities. As custodians of knowledge and community leaders, librarians in Jakarta are pivotal to fostering educational equity and cultural preservation in a rapidly evolving urban landscape. Their success depends on sustained support from institutions, governments, and society at large to ensure that libraries remain vibrant centers of learning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Indonesia Jakarta</dc:title>
  <dc:creator/>
  <dc:language>en</dc:language>
  <cp:keywords/>
  <dcterms:created xsi:type="dcterms:W3CDTF">2026-07-23T23:12:25Z</dcterms:created>
  <dcterms:modified xsi:type="dcterms:W3CDTF">2026-07-23T23:12:25Z</dcterms:modified>
</cp:coreProperties>
</file>

<file path=docProps/custom.xml><?xml version="1.0" encoding="utf-8"?>
<Properties xmlns="http://schemas.openxmlformats.org/officeDocument/2006/custom-properties" xmlns:vt="http://schemas.openxmlformats.org/officeDocument/2006/docPropsVTypes"/>
</file>