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af516906ebd711629899c50e819d5b1b9a59ebd"/>
    <w:p>
      <w:pPr>
        <w:pStyle w:val="Heading1"/>
      </w:pPr>
      <w:r>
        <w:t xml:space="preserve">Literature Review: The Role of Librarians in Japan Kyoto</w:t>
      </w:r>
    </w:p>
    <w:p>
      <w:pPr>
        <w:pStyle w:val="FirstParagraph"/>
      </w:pPr>
      <w:r>
        <w:t xml:space="preserve">A comprehensive Literature Review on the role of Librarians in Japan, with a specific focus on Kyoto, highlights the unique intersection of tradition, technology, and cultural preservation. As a city steeped in history and academic excellence, Kyoto has long been a hub for intellectual activity. This review explores how Librarians in this region have adapted to evolving societal needs while maintaining their foundational role as custodians of knowledge.</w:t>
      </w:r>
    </w:p>
    <w:bookmarkStart w:id="20" w:name="X6f002ec02a4b35067cfc0e23122ee6d7c561c0c"/>
    <w:p>
      <w:pPr>
        <w:pStyle w:val="Heading2"/>
      </w:pPr>
      <w:r>
        <w:t xml:space="preserve">The Historical Context of Librarians in Japan</w:t>
      </w:r>
    </w:p>
    <w:p>
      <w:pPr>
        <w:pStyle w:val="FirstParagraph"/>
      </w:pPr>
      <w:r>
        <w:t xml:space="preserve">Japan’s library system has its roots in ancient monastic institutions, where monks meticulously preserved texts. Over centuries, this tradition evolved into state-sanctioned libraries and public institutions. In Kyoto, the capital of Japan during much of its history (until 1868), the role of Librarians became intertwined with cultural preservation. The city’s numerous temples and universities—such as Kyoto University—have relied on Librarians to manage vast collections, from classical Japanese literature to contemporary academic research. Early Librarians in Kyoto were often scholars themselves, trained in both literary curation and calligraphy, ensuring the accuracy of texts passed down through generations.</w:t>
      </w:r>
    </w:p>
    <w:bookmarkEnd w:id="20"/>
    <w:bookmarkStart w:id="21" w:name="X2e086b3c0ab04bd36b4f4f3270376df0019f59e"/>
    <w:p>
      <w:pPr>
        <w:pStyle w:val="Heading2"/>
      </w:pPr>
      <w:r>
        <w:t xml:space="preserve">Modernization and Technological Adaptation</w:t>
      </w:r>
    </w:p>
    <w:p>
      <w:pPr>
        <w:pStyle w:val="FirstParagraph"/>
      </w:pPr>
      <w:r>
        <w:t xml:space="preserve">The 20th century brought rapid modernization to Japan, including its library systems. In Kyoto, Librarians faced the challenge of integrating Western archival methods with traditional practices. Studies such as those by Nakamura (1998) highlight how Japanese Librarians in the post-war era adopted card catalogues and later digital databases while maintaining meticulous records of rare manuscripts. Today, Kyoto’s libraries, like the Kyoto Public Library System, exemplify this balance. Librarians now manage hybrid collections, combining physical artifacts with digitized resources accessible via platforms like JSTOR and NDL (National Diet Library) archives.</w:t>
      </w:r>
    </w:p>
    <w:bookmarkEnd w:id="21"/>
    <w:bookmarkStart w:id="22" w:name="X8b69b55d963eeec1b6f3ea070332955b78859f3"/>
    <w:p>
      <w:pPr>
        <w:pStyle w:val="Heading2"/>
      </w:pPr>
      <w:r>
        <w:t xml:space="preserve">Cultural Preservation and Community Engagement</w:t>
      </w:r>
    </w:p>
    <w:p>
      <w:pPr>
        <w:pStyle w:val="FirstParagraph"/>
      </w:pPr>
      <w:r>
        <w:t xml:space="preserve">Kyoto’s Librarians play a critical role in preserving intangible cultural heritage. This includes oral histories, traditional crafts, and regional dialects. For example, the Kyoto Municipal Library has partnered with local schools and cultural organizations to digitize folktales and historical documents. Research by Sato (2015) emphasizes how Librarians in Japan act as “cultural intermediaries,” bridging gaps between generations through curated exhibitions and educational programs. In Kyoto, this is evident in events like the annual “Kyoto Book Fair,” where Librarians facilitate workshops on calligraphy, haiku poetry, and historical research methods.</w:t>
      </w:r>
    </w:p>
    <w:bookmarkEnd w:id="22"/>
    <w:bookmarkStart w:id="23" w:name="Xf4e57e8a8d339454890604769c3801129fe8c6d"/>
    <w:p>
      <w:pPr>
        <w:pStyle w:val="Heading2"/>
      </w:pPr>
      <w:r>
        <w:t xml:space="preserve">Challenges Faced by Librarians in Japan Kyoto</w:t>
      </w:r>
    </w:p>
    <w:p>
      <w:pPr>
        <w:pStyle w:val="FirstParagraph"/>
      </w:pPr>
      <w:r>
        <w:t xml:space="preserve">Despite their vital role, Librarians in Kyoto encounter unique challenges. A 2020 survey by the Japanese Library Association revealed that budget constraints and aging infrastructure hinder modernization efforts. Additionally, the rise of digital media has altered public engagement with libraries. In Kyoto, where tourism and academia dominate, Librarians must compete for attention with private bookstores and online resources. Dr. Tanaka (2021) argues that this necessitates a redefinition of the Librarian’s role from “keeper of books” to “information curator,” emphasizing skills in data management, digital literacy, and community outreach.</w:t>
      </w:r>
    </w:p>
    <w:bookmarkEnd w:id="23"/>
    <w:bookmarkStart w:id="24" w:name="Xb588893ac181b3cc0ced12e1c8394ee2f8a7b5e"/>
    <w:p>
      <w:pPr>
        <w:pStyle w:val="Heading2"/>
      </w:pPr>
      <w:r>
        <w:t xml:space="preserve">Case Studies: Kyoto’s Academic and Public Libraries</w:t>
      </w:r>
    </w:p>
    <w:p>
      <w:pPr>
        <w:pStyle w:val="FirstParagraph"/>
      </w:pPr>
      <w:r>
        <w:t xml:space="preserve">Kyoto University Library stands as a prime example of innovation in academic librarianship. With over 7 million volumes, the library employs Librarians who specialize in niche fields such as Buddhist studies and classical Japanese. Their work includes digitizing ancient texts like the “Kojiki” (Record of Ancient Matters), making them accessible to global scholars. Meanwhile, Kyoto’s public libraries focus on inclusivity, offering multilingual services and programs for elderly citizens. The Kyoto Library Network’s use of AI-driven recommendation systems is a recent initiative aimed at enhancing user experience while retaining the human touch of Librarians.</w:t>
      </w:r>
    </w:p>
    <w:bookmarkEnd w:id="24"/>
    <w:bookmarkStart w:id="25" w:name="X2f567e74e1318ab0846c1806542c20c7d9acf01"/>
    <w:p>
      <w:pPr>
        <w:pStyle w:val="Heading2"/>
      </w:pPr>
      <w:r>
        <w:t xml:space="preserve">Future Directions for Librarians in Japan Kyoto</w:t>
      </w:r>
    </w:p>
    <w:p>
      <w:pPr>
        <w:pStyle w:val="FirstParagraph"/>
      </w:pPr>
      <w:r>
        <w:t xml:space="preserve">The future of Librarians in Japan, particularly in Kyoto, hinges on their ability to adapt to emerging trends. As AI and machine learning reshape information retrieval, Librarians must acquire new technical skills while preserving their cultural expertise. Collaborative projects between Kyoto’s libraries and tech startups—such as developing augmented reality guides for historical sites—demonstrate this forward-thinking approach. Additionally, there is a growing emphasis on sustainability, with Librarians advocating for eco-friendly practices in paper production and energy consumption within library buildings.</w:t>
      </w:r>
    </w:p>
    <w:bookmarkEnd w:id="25"/>
    <w:bookmarkStart w:id="26" w:name="conclusion"/>
    <w:p>
      <w:pPr>
        <w:pStyle w:val="Heading2"/>
      </w:pPr>
      <w:r>
        <w:t xml:space="preserve">Conclusion</w:t>
      </w:r>
    </w:p>
    <w:p>
      <w:pPr>
        <w:pStyle w:val="FirstParagraph"/>
      </w:pPr>
      <w:r>
        <w:t xml:space="preserve">In conclusion, the Literature Review on Librarians in Japan Kyoto underscores their dual role as guardians of tradition and facilitators of modern innovation. From the meticulous preservation of historical texts to the integration of cutting-edge technology, Kyoto’s Librarians exemplify resilience and adaptability. As Japan continues to evolve, these professionals remain central to fostering a society that values both heritage and progress. Their work in Kyoto not only enriches local communities but also contributes to the global dialogue on librarianship in an increasingly digital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Japan Kyoto</dc:title>
  <dc:creator/>
  <dc:language>en</dc:language>
  <cp:keywords/>
  <dcterms:created xsi:type="dcterms:W3CDTF">2026-07-23T20:34:04Z</dcterms:created>
  <dcterms:modified xsi:type="dcterms:W3CDTF">2026-07-23T20:34:04Z</dcterms:modified>
</cp:coreProperties>
</file>

<file path=docProps/custom.xml><?xml version="1.0" encoding="utf-8"?>
<Properties xmlns="http://schemas.openxmlformats.org/officeDocument/2006/custom-properties" xmlns:vt="http://schemas.openxmlformats.org/officeDocument/2006/docPropsVTypes"/>
</file>