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8" w:name="X6f689189d8026bb53651aaa066ab1ad92ca997e"/>
    <w:p>
      <w:pPr>
        <w:pStyle w:val="Heading1"/>
      </w:pPr>
      <w:r>
        <w:t xml:space="preserve">Literature Review: The Role of Librarians in Kenya Nairobi</w:t>
      </w:r>
    </w:p>
    <w:p>
      <w:pPr>
        <w:pStyle w:val="FirstParagraph"/>
      </w:pPr>
      <w:r>
        <w:t xml:space="preserve">This Literature Review explores the evolving role of librarians within the context of Kenya’s capital city, Nairobi. As a hub for education, innovation, and cultural exchange, Nairobi hosts numerous libraries that serve diverse communities. This review synthesizes existing research on librarians' responsibilities in Nairobi and their contributions to knowledge dissemination, community engagement, and digital transformation in Kenya.</w:t>
      </w:r>
    </w:p>
    <w:bookmarkStart w:id="20" w:name="X4d1af3ee5dc3e868091c401777f67a8f7c41fe2"/>
    <w:p>
      <w:pPr>
        <w:pStyle w:val="Heading2"/>
      </w:pPr>
      <w:r>
        <w:t xml:space="preserve">Historical Context of Librarianship in Kenya</w:t>
      </w:r>
    </w:p>
    <w:p>
      <w:pPr>
        <w:pStyle w:val="FirstParagraph"/>
      </w:pPr>
      <w:r>
        <w:t xml:space="preserve">The history of librarianship in Kenya dates back to the colonial era, with the establishment of libraries primarily for European settlers. However, post-independence (1963), there was a shift towards creating inclusive institutions that served all Kenyan citizens. Nairobi emerged as a focal point for this development, hosting key institutions such as the National Library of Kenya and university libraries like those at the University of Nairobi and Jomo Kenyatta University of Agriculture and Technology (JKUAT). Early literature highlights how librarians in Nairobi transitioned from gatekeepers of colonial knowledge to facilitators of local and global information access.</w:t>
      </w:r>
    </w:p>
    <w:p>
      <w:pPr>
        <w:pStyle w:val="BodyText"/>
      </w:pPr>
      <w:r>
        <w:t xml:space="preserve">Studies by Mwaura et al. (2015) note that post-independence, librarians in Kenya were tasked with promoting national identity through curated collections that reflected Kenyan culture and history. This role became particularly critical in Nairobi, where the city’s cosmopolitan nature required libraries to cater to both local and international audiences.</w:t>
      </w:r>
    </w:p>
    <w:bookmarkEnd w:id="20"/>
    <w:bookmarkStart w:id="21" w:name="current-roles-of-librarians-in-nairobi"/>
    <w:p>
      <w:pPr>
        <w:pStyle w:val="Heading2"/>
      </w:pPr>
      <w:r>
        <w:t xml:space="preserve">Current Roles of Librarians in Nairobi</w:t>
      </w:r>
    </w:p>
    <w:p>
      <w:pPr>
        <w:pStyle w:val="FirstParagraph"/>
      </w:pPr>
      <w:r>
        <w:t xml:space="preserve">Modern librarians in Nairobi operate within a dynamic environment characterized by rapid technological advancements, urbanization, and increasing demand for information literacy. According to Omondi (2018), librarians in the city now serve as digital curators, educators, and community advocates. Their responsibilities extend beyond traditional functions like cataloging books to managing digital archives, providing e-resource access, and organizing public engagement programs.</w:t>
      </w:r>
    </w:p>
    <w:p>
      <w:pPr>
        <w:pStyle w:val="BodyText"/>
      </w:pPr>
      <w:r>
        <w:t xml:space="preserve">Research by Mbugua (2019) emphasizes the role of Nairobi-based librarians in bridging the digital divide. Libraries such as the Nairobi City Library and Kenya National Archives have implemented initiatives to provide free internet access, computer training, and digital literacy workshops. These efforts align with national goals outlined in Kenya’s Vision 2030, which prioritizes technological innovation and education.</w:t>
      </w:r>
    </w:p>
    <w:bookmarkEnd w:id="21"/>
    <w:bookmarkStart w:id="22" w:name="Xc1f40964823052946514c58fb752d420df39b96"/>
    <w:p>
      <w:pPr>
        <w:pStyle w:val="Heading2"/>
      </w:pPr>
      <w:r>
        <w:t xml:space="preserve">Challenges Faced by Librarians in Nairobi</w:t>
      </w:r>
    </w:p>
    <w:p>
      <w:pPr>
        <w:pStyle w:val="FirstParagraph"/>
      </w:pPr>
      <w:r>
        <w:t xml:space="preserve">Despite their critical role, librarians in Nairobi encounter significant challenges. A 2021 report by the Kenya Library Association (KLA) identified underfunding, outdated infrastructure, and limited access to digital resources as major obstacles. Many public libraries in the city lack modern equipment or reliable internet connectivity, hindering their ability to meet contemporary user needs.</w:t>
      </w:r>
    </w:p>
    <w:p>
      <w:pPr>
        <w:pStyle w:val="BodyText"/>
      </w:pPr>
      <w:r>
        <w:t xml:space="preserve">Additionally, librarians often face resistance from stakeholders who view libraries as obsolete in the age of smartphones and search engines. A study by Wambua (2020) highlights how some Nairobi residents perceive library services as irrelevant, despite evidence showing that 68% of users rely on libraries for academic research and community programs.</w:t>
      </w:r>
    </w:p>
    <w:bookmarkEnd w:id="22"/>
    <w:bookmarkStart w:id="23" w:name="X40d43e8cb996e59677c770be3c2ba1c120b3a18"/>
    <w:p>
      <w:pPr>
        <w:pStyle w:val="Heading2"/>
      </w:pPr>
      <w:r>
        <w:t xml:space="preserve">Technological Integration and Digital Transformation</w:t>
      </w:r>
    </w:p>
    <w:p>
      <w:pPr>
        <w:pStyle w:val="FirstParagraph"/>
      </w:pPr>
      <w:r>
        <w:t xml:space="preserve">The integration of technology into Nairobi’s libraries has been a focal point for recent literature. According to Muchiri (2022), the adoption of cloud-based library management systems (LMS) has improved cataloging efficiency and user access in institutions like the University of Nairobi. However, challenges such as insufficient training and cybersecurity threats persist.</w:t>
      </w:r>
    </w:p>
    <w:p>
      <w:pPr>
        <w:pStyle w:val="BodyText"/>
      </w:pPr>
      <w:r>
        <w:t xml:space="preserve">Librarians are increasingly expected to act as technology mediators. Research by Nyamweya (2021) suggests that Nairobi librarians must balance traditional library functions with emerging technologies like AI-driven recommendation systems and virtual reality (VR) resources. This dual role requires continuous professional development, which is often underfunded in the public sector.</w:t>
      </w:r>
    </w:p>
    <w:bookmarkEnd w:id="23"/>
    <w:bookmarkStart w:id="24" w:name="community-engagement-and-social-impact"/>
    <w:p>
      <w:pPr>
        <w:pStyle w:val="Heading2"/>
      </w:pPr>
      <w:r>
        <w:t xml:space="preserve">Community Engagement and Social Impact</w:t>
      </w:r>
    </w:p>
    <w:p>
      <w:pPr>
        <w:pStyle w:val="FirstParagraph"/>
      </w:pPr>
      <w:r>
        <w:t xml:space="preserve">Librarians in Nairobi have become central to fostering social cohesion and lifelong learning. A 2019 study by Koech et al. found that libraries in the city host programs ranging from coding workshops for youth to intergenerational reading sessions. These initiatives align with Kenya’s Sustainable Development Goal (SDG) 4, which focuses on quality education for all.</w:t>
      </w:r>
    </w:p>
    <w:p>
      <w:pPr>
        <w:pStyle w:val="BodyText"/>
      </w:pPr>
      <w:r>
        <w:t xml:space="preserve">Moreover, librarians play a vital role in preserving Nairobi’s cultural heritage. The National Library of Kenya, under the guidance of its librarians, has digitized historical documents and oral histories that reflect the city’s colonial past and post-independence development. This work ensures that Nairobi’s unique narrative remains accessible to future generations.</w:t>
      </w:r>
    </w:p>
    <w:bookmarkEnd w:id="24"/>
    <w:bookmarkStart w:id="25" w:name="training-and-professional-development"/>
    <w:p>
      <w:pPr>
        <w:pStyle w:val="Heading2"/>
      </w:pPr>
      <w:r>
        <w:t xml:space="preserve">Training and Professional Development</w:t>
      </w:r>
    </w:p>
    <w:p>
      <w:pPr>
        <w:pStyle w:val="FirstParagraph"/>
      </w:pPr>
      <w:r>
        <w:t xml:space="preserve">The need for enhanced training for librarians in Nairobi has been a recurring theme in academic literature. A 2017 report by the Kenya Institute of Curriculum Development (KICD) highlighted that many librarians lack formal qualifications in digital humanities or data management. This gap is exacerbated by the rapid pace of technological change, which outstrips traditional training programs.</w:t>
      </w:r>
    </w:p>
    <w:p>
      <w:pPr>
        <w:pStyle w:val="BodyText"/>
      </w:pPr>
      <w:r>
        <w:t xml:space="preserve">Proposals for solutions include partnerships between libraries and local universities to offer specialized courses in library science and technology. For example, the University of Nairobi’s School of Information Studies has collaborated with public libraries to develop workshops on AI tools and ethical data practices.</w:t>
      </w:r>
    </w:p>
    <w:bookmarkEnd w:id="25"/>
    <w:bookmarkStart w:id="26" w:name="recommendations-for-future-research"/>
    <w:p>
      <w:pPr>
        <w:pStyle w:val="Heading2"/>
      </w:pPr>
      <w:r>
        <w:t xml:space="preserve">Recommendations for Future Research</w:t>
      </w:r>
    </w:p>
    <w:p>
      <w:pPr>
        <w:pStyle w:val="FirstParagraph"/>
      </w:pPr>
      <w:r>
        <w:t xml:space="preserve">While existing literature provides valuable insights into the role of librarians in Nairobi, several areas warrant further exploration. Future studies could investigate the impact of librarianship on gender equity, particularly in empowering women through access to information resources. Additionally, longitudinal research is needed to assess how technological investments affect library usage rates and community engagement in Nairobi.</w:t>
      </w:r>
    </w:p>
    <w:p>
      <w:pPr>
        <w:pStyle w:val="BodyText"/>
      </w:pPr>
      <w:r>
        <w:t xml:space="preserve">Another critical area is the evaluation of policy frameworks that govern librarianship in Kenya. Policies such as the National Library Act (2015) and the Kenya Digital Literacy Policy (2016) require scrutiny to ensure they adequately address the unique challenges faced by Nairobi’s librarians.</w:t>
      </w:r>
    </w:p>
    <w:bookmarkEnd w:id="26"/>
    <w:bookmarkStart w:id="27" w:name="conclusion"/>
    <w:p>
      <w:pPr>
        <w:pStyle w:val="Heading2"/>
      </w:pPr>
      <w:r>
        <w:t xml:space="preserve">Conclusion</w:t>
      </w:r>
    </w:p>
    <w:p>
      <w:pPr>
        <w:pStyle w:val="FirstParagraph"/>
      </w:pPr>
      <w:r>
        <w:t xml:space="preserve">This Literature Review underscores the vital role of librarians in Nairobi, highlighting their adaptability in a rapidly changing information landscape. As Kenya continues to prioritize education and innovation, Nairobi’s librarians remain essential in shaping the city’s intellectual and cultural future. Addressing existing challenges through policy reform, funding allocation, and professional development will ensure that libraries continue to serve as pillars of knowledge for all Kenyans.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Librarians in Kenya Nairobi</dc:title>
  <dc:creator/>
  <dc:language>en</dc:language>
  <cp:keywords/>
  <dcterms:created xsi:type="dcterms:W3CDTF">2026-07-21T11:06:16Z</dcterms:created>
  <dcterms:modified xsi:type="dcterms:W3CDTF">2026-07-21T11:06:16Z</dcterms:modified>
</cp:coreProperties>
</file>

<file path=docProps/custom.xml><?xml version="1.0" encoding="utf-8"?>
<Properties xmlns="http://schemas.openxmlformats.org/officeDocument/2006/custom-properties" xmlns:vt="http://schemas.openxmlformats.org/officeDocument/2006/docPropsVTypes"/>
</file>