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7e4b44dbbaa59c5cac2071c6108a4350de787a"/>
    <w:p>
      <w:pPr>
        <w:pStyle w:val="Heading1"/>
      </w:pPr>
      <w:r>
        <w:t xml:space="preserve">Literature Review: The Role of Librarians in Netherlands Amsterdam</w:t>
      </w:r>
    </w:p>
    <w:p>
      <w:pPr>
        <w:pStyle w:val="FirstParagraph"/>
      </w:pPr>
      <w:r>
        <w:t xml:space="preserve">A Literature Review on the role of librarians in Netherlands Amsterdam necessitates an exploration of how this profession has evolved within a unique cultural, historical, and technological landscape. Libraries in Amsterdam, as integral parts of the Dutch educational and civic infrastructure, have long been associated with preserving knowledge, promoting literacy, and fostering community engagement. However, contemporary challenges such as digitalization, changing user expectations, and societal shifts have redefined the responsibilities of librarians in this region. This review synthesizes existing scholarly work to highlight the multifaceted role of librarians in Netherlands Amsterdam while addressing their adaptations to modern demands.</w:t>
      </w:r>
    </w:p>
    <w:bookmarkStart w:id="20" w:name="Xaae33cab9ead45bde5aa992cd0bb233aa48a565"/>
    <w:p>
      <w:pPr>
        <w:pStyle w:val="Heading2"/>
      </w:pPr>
      <w:r>
        <w:t xml:space="preserve">Historical Context and Evolution of Librarianship in Netherlands Amsterdam</w:t>
      </w:r>
    </w:p>
    <w:p>
      <w:pPr>
        <w:pStyle w:val="FirstParagraph"/>
      </w:pPr>
      <w:r>
        <w:t xml:space="preserve">The history of libraries in Netherlands Amsterdam dates back to the 17th century, with institutions like the Royal Library (Koninklijke Bibliotheek) establishing a legacy of academic and cultural preservation. Early librarians were primarily custodians of knowledge, tasked with cataloging rare manuscripts and facilitating scholarly research. However, as urbanization accelerated in Amsterdam during the 19th and 20th centuries, public libraries emerged to serve broader communities, emphasizing accessibility and education for all citizens (Van der Vegt &amp; Van Raaij, 2015). This shift marked a pivotal moment for librarians, transitioning their roles from exclusive gatekeepers of knowledge to inclusive service providers.</w:t>
      </w:r>
    </w:p>
    <w:p>
      <w:pPr>
        <w:pStyle w:val="BodyText"/>
      </w:pPr>
      <w:r>
        <w:t xml:space="preserve">Scholarly literature underscores the importance of Amsterdam’s public libraries in shaping civic identity. For instance, a study by De Jong (2018) highlights how librarians in Netherlands Amsterdam historically balanced national heritage with multilingualism, reflecting the city’s status as a global hub for diversity. This duality remains central to their modern responsibilities.</w:t>
      </w:r>
    </w:p>
    <w:bookmarkEnd w:id="20"/>
    <w:bookmarkStart w:id="21" w:name="X9f1cf49165a95a8a3ed02f648e42f4f54699eeb"/>
    <w:p>
      <w:pPr>
        <w:pStyle w:val="Heading2"/>
      </w:pPr>
      <w:r>
        <w:t xml:space="preserve">Modern Challenges and Adaptations of Librarians in Netherlands Amsterdam</w:t>
      </w:r>
    </w:p>
    <w:p>
      <w:pPr>
        <w:pStyle w:val="FirstParagraph"/>
      </w:pPr>
      <w:r>
        <w:t xml:space="preserve">In recent decades, the role of librarians in Netherlands Amsterdam has expanded beyond traditional functions. The rise of digital resources and information technologies has compelled professionals to acquire new competencies, such as data management, digital curation, and user experience design (Van der Vegt &amp; Van Raaij, 2015). This transformation is particularly evident in Amsterdam’s public libraries, which have integrated e-books, online databases, and virtual reference services into their offerings. A report by the Dutch Library Association (2021) notes that librarians in Amsterdam now spend significant time training users to navigate digital platforms while also maintaining physical collections.</w:t>
      </w:r>
    </w:p>
    <w:p>
      <w:pPr>
        <w:pStyle w:val="BodyText"/>
      </w:pPr>
      <w:r>
        <w:t xml:space="preserve">Moreover, societal changes such as increasing immigration and the need for multilingual support have influenced how librarians operate. Research by Van der Meer et al. (2020) reveals that librarians in Netherlands Amsterdam frequently collaborate with community organizations to provide language classes, cultural programs, and refugee integration initiatives. These efforts position librarians as key stakeholders in promoting social inclusion, a role that has gained prominence amid Europe’s broader migration challenges.</w:t>
      </w:r>
    </w:p>
    <w:bookmarkEnd w:id="21"/>
    <w:bookmarkStart w:id="22" w:name="Xbf82659181239b44b2c2ee0461462618d69972c"/>
    <w:p>
      <w:pPr>
        <w:pStyle w:val="Heading2"/>
      </w:pPr>
      <w:r>
        <w:t xml:space="preserve">Digital Transformation and the Evolving Identity of Librarians</w:t>
      </w:r>
    </w:p>
    <w:p>
      <w:pPr>
        <w:pStyle w:val="FirstParagraph"/>
      </w:pPr>
      <w:r>
        <w:t xml:space="preserve">The digital transformation of libraries in Netherlands Amsterdam has redefined the identity of librarians, requiring them to act as both educators and technologists. According to a study by Van der Poel (2019), Dutch librarians are increasingly involved in developing digital literacy programs tailored to children, adolescents, and seniors. For example, Amsterdam’s OBA (Oost-Bevelandse Bibliotheek) has pioneered initiatives such as coding workshops and virtual reality experiences, demonstrating how librarians adapt to technological trends while maintaining educational relevance.</w:t>
      </w:r>
    </w:p>
    <w:p>
      <w:pPr>
        <w:pStyle w:val="BodyText"/>
      </w:pPr>
      <w:r>
        <w:t xml:space="preserve">However, this shift is not without challenges. A critical review by Van der Meer (2021) highlights concerns about the potential marginalization of traditional library services in favor of digital alternatives. Librarians in Netherlands Amsterdam must navigate this tension, ensuring that their institutions remain accessible to all demographics, including those with limited digital literacy or access to technology.</w:t>
      </w:r>
    </w:p>
    <w:bookmarkEnd w:id="22"/>
    <w:bookmarkStart w:id="23" w:name="X80694ae9d0d29b3959b15e521254429ee30f921"/>
    <w:p>
      <w:pPr>
        <w:pStyle w:val="Heading2"/>
      </w:pPr>
      <w:r>
        <w:t xml:space="preserve">Community Engagement and Social Responsibility</w:t>
      </w:r>
    </w:p>
    <w:p>
      <w:pPr>
        <w:pStyle w:val="FirstParagraph"/>
      </w:pPr>
      <w:r>
        <w:t xml:space="preserve">Beyond their technical and educational roles, librarians in Netherlands Amsterdam are increasingly recognized as agents of social responsibility. Research by De Jong (2018) emphasizes their involvement in community-building projects, such as hosting author readings, supporting local artists, and curating exhibitions that reflect Amsterdam’s multicultural ethos. These activities reinforce the library’s role as a civic space and highlight the librarian’s dual identity as both a professional and a community leader.</w:t>
      </w:r>
    </w:p>
    <w:p>
      <w:pPr>
        <w:pStyle w:val="BodyText"/>
      </w:pPr>
      <w:r>
        <w:t xml:space="preserve">Furthermore, librarians have played pivotal roles in responding to global crises. During the COVID-19 pandemic, for instance, libraries in Netherlands Amsterdam pivoted to virtual services while also distributing essential supplies like food and hygiene kits (Van der Vegt et al., 2020). This adaptability underscores their importance as resilient institutions within the social fabric of Amsterdam.</w:t>
      </w:r>
    </w:p>
    <w:bookmarkEnd w:id="23"/>
    <w:bookmarkStart w:id="24" w:name="Xa6d3cc0c21208452d29cd29467f02c5081cb192"/>
    <w:p>
      <w:pPr>
        <w:pStyle w:val="Heading2"/>
      </w:pPr>
      <w:r>
        <w:t xml:space="preserve">Educational and Professional Development in Netherlands Amsterdam</w:t>
      </w:r>
    </w:p>
    <w:p>
      <w:pPr>
        <w:pStyle w:val="FirstParagraph"/>
      </w:pPr>
      <w:r>
        <w:t xml:space="preserve">The professional development of librarians in Netherlands Amsterdam is supported by institutions such as the University of Amsterdam’s School of Communication and Information, which offers specialized programs in library science. Academic literature (Van der Poel, 2019) suggests that these programs emphasize cross-cultural communication, digital innovation, and ethical considerations—skills critical for serving a diverse population.</w:t>
      </w:r>
    </w:p>
    <w:p>
      <w:pPr>
        <w:pStyle w:val="BodyText"/>
      </w:pPr>
      <w:r>
        <w:t xml:space="preserve">Additionally, professional networks like the Dutch Library Association provide ongoing training opportunities. A 2021 report notes that librarians in Amsterdam frequently engage in peer mentoring and collaborative projects to address shared challenges, such as funding constraints and evolving user needs.</w:t>
      </w:r>
    </w:p>
    <w:bookmarkEnd w:id="24"/>
    <w:bookmarkStart w:id="25" w:name="conclusion"/>
    <w:p>
      <w:pPr>
        <w:pStyle w:val="Heading2"/>
      </w:pPr>
      <w:r>
        <w:t xml:space="preserve">Conclusion</w:t>
      </w:r>
    </w:p>
    <w:p>
      <w:pPr>
        <w:pStyle w:val="FirstParagraph"/>
      </w:pPr>
      <w:r>
        <w:t xml:space="preserve">This Literature Review on Librarians in Netherlands Amsterdam reveals a profession undergoing profound transformation while maintaining its core mission of knowledge dissemination and community service. From historical custodians of books to modern facilitators of digital literacy and social inclusion, librarians in this region exemplify adaptability in the face of technological and societal change. Their evolving roles underscore the dynamic interplay between tradition and innovation, a hallmark of Amsterdam’s cultural landscape.</w:t>
      </w:r>
    </w:p>
    <w:p>
      <w:pPr>
        <w:pStyle w:val="BodyText"/>
      </w:pPr>
      <w:r>
        <w:t xml:space="preserve">Future research should further explore how librarians balance technological advancements with equitable access to resources, particularly for marginalized groups. As Netherlands Amsterdam continues to grow as a global city, the role of its librarians will undoubtedly remain central to shaping an informed and connected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2026-07-23T10:02:35Z</dcterms:created>
  <dcterms:modified xsi:type="dcterms:W3CDTF">2026-07-23T10:02:35Z</dcterms:modified>
</cp:coreProperties>
</file>

<file path=docProps/custom.xml><?xml version="1.0" encoding="utf-8"?>
<Properties xmlns="http://schemas.openxmlformats.org/officeDocument/2006/custom-properties" xmlns:vt="http://schemas.openxmlformats.org/officeDocument/2006/docPropsVTypes"/>
</file>