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d5886da768acc15d7fe98ad59126efe63f5d2ab"/>
    <w:p>
      <w:pPr>
        <w:pStyle w:val="Heading1"/>
      </w:pPr>
      <w:r>
        <w:t xml:space="preserve">Literature Review: The Role of Librarians in South Korea, Seoul</w:t>
      </w:r>
    </w:p>
    <w:bookmarkStart w:id="20" w:name="introduction"/>
    <w:p>
      <w:pPr>
        <w:pStyle w:val="Heading2"/>
      </w:pPr>
      <w:r>
        <w:t xml:space="preserve">Introduction</w:t>
      </w:r>
    </w:p>
    <w:p>
      <w:pPr>
        <w:pStyle w:val="FirstParagraph"/>
      </w:pPr>
      <w:r>
        <w:t xml:space="preserve">This Literature Review explores the evolving role of librarians within the context of South Korea, with a specific focus on Seoul. As a global hub for technology, culture, and education, Seoul presents unique challenges and opportunities for librarians tasked with managing information resources in both public and academic institutions. The integration of traditional library services with modern digital infrastructure has transformed the responsibilities of librarians in this rapidly developing region. This review synthesizes existing research to highlight key themes such as technological adaptation, cultural relevance, and the strategic importance of librarians in fostering lifelong learning within Seoul's dynamic society.</w:t>
      </w:r>
    </w:p>
    <w:bookmarkEnd w:id="20"/>
    <w:bookmarkStart w:id="21" w:name="X158b3ffb897ac5a75517f801e6f8016271dc7f3"/>
    <w:p>
      <w:pPr>
        <w:pStyle w:val="Heading2"/>
      </w:pPr>
      <w:r>
        <w:t xml:space="preserve">Historical Context of Libraries in South Korea</w:t>
      </w:r>
    </w:p>
    <w:p>
      <w:pPr>
        <w:pStyle w:val="FirstParagraph"/>
      </w:pPr>
      <w:r>
        <w:t xml:space="preserve">South Korea’s library system has undergone significant transformation since the country’s post-war modernization efforts. Early libraries in Seoul were primarily focused on preserving historical texts and providing access to limited collections. However, with the rise of education reforms in the 1960s and 1970s, libraries began to shift toward supporting academic research and public literacy initiatives. The establishment of institutions like the</w:t>
      </w:r>
      <w:r>
        <w:t xml:space="preserve"> </w:t>
      </w:r>
      <w:r>
        <w:rPr>
          <w:iCs/>
          <w:i/>
        </w:rPr>
        <w:t xml:space="preserve">Seoul National Library</w:t>
      </w:r>
      <w:r>
        <w:t xml:space="preserve"> </w:t>
      </w:r>
      <w:r>
        <w:t xml:space="preserve">in 1985 marked a turning point, emphasizing accessibility, resource sharing, and community engagement. Studies by Kim (2012) and Lee (2015) highlight how this evolution positioned librarians as pivotal figures in bridging the gap between traditional knowledge preservation and modern information dissemination.</w:t>
      </w:r>
    </w:p>
    <w:bookmarkEnd w:id="21"/>
    <w:bookmarkStart w:id="22" w:name="the-evolving-role-of-librarians-in-seoul"/>
    <w:p>
      <w:pPr>
        <w:pStyle w:val="Heading2"/>
      </w:pPr>
      <w:r>
        <w:t xml:space="preserve">The Evolving Role of Librarians in Seoul</w:t>
      </w:r>
    </w:p>
    <w:p>
      <w:pPr>
        <w:pStyle w:val="FirstParagraph"/>
      </w:pPr>
      <w:r>
        <w:t xml:space="preserve">Contemporary librarians in Seoul are no longer confined to curating physical collections; they now serve as digital curators, instructional designers, and community connectors. Research by Park (2019) underscores the critical role of librarians in integrating emerging technologies such as artificial intelligence (AI) and data analytics into library services. For example, Seoul’s public libraries have adopted AI-powered chatbots to assist users with reference queries, a trend that reflects the broader digitalization of South Korea’s public infrastructure. Additionally, librarians are increasingly tasked with fostering digital literacy among diverse demographics, including students preparing for the national college entrance exam (Korean SAT) and elderly residents adapting to smart devices.</w:t>
      </w:r>
    </w:p>
    <w:p>
      <w:pPr>
        <w:pStyle w:val="BodyText"/>
      </w:pPr>
      <w:r>
        <w:t xml:space="preserve">Another key responsibility lies in cultural preservation. Seoul’s libraries often collaborate with local historians and cultural organizations to digitize heritage materials, ensuring that traditional Korean texts, folklore, and archival records remain accessible. As noted by Choi et al. (2020), this work requires librarians to balance technological innovation with respect for South Korea’s rich cultural legacy.</w:t>
      </w:r>
    </w:p>
    <w:bookmarkEnd w:id="22"/>
    <w:bookmarkStart w:id="23" w:name="challenges-faced-by-librarians-in-seoul"/>
    <w:p>
      <w:pPr>
        <w:pStyle w:val="Heading2"/>
      </w:pPr>
      <w:r>
        <w:t xml:space="preserve">Challenges Faced by Librarians in Seoul</w:t>
      </w:r>
    </w:p>
    <w:p>
      <w:pPr>
        <w:pStyle w:val="FirstParagraph"/>
      </w:pPr>
      <w:r>
        <w:t xml:space="preserve">Despite their vital role, librarians in Seoul face several challenges. First, the rapid pace of technological change necessitates continuous professional development. A study by Jung (2018) found that 67% of librarians in Seoul’s public libraries felt unprepared to manage AI-driven systems and data privacy protocols. Second, cultural shifts have impacted library usage patterns. With the proliferation of mobile devices and online platforms, younger generations are less inclined to visit physical libraries, posing a challenge for librarians tasked with maintaining relevance.</w:t>
      </w:r>
    </w:p>
    <w:p>
      <w:pPr>
        <w:pStyle w:val="BodyText"/>
      </w:pPr>
      <w:r>
        <w:t xml:space="preserve">Additionally, socioeconomic disparities in Seoul have created uneven access to library resources. Research by Han (2021) highlights that while affluent districts like Gangnam boast state-of-the-art facilities and robust programs, underserved neighborhoods often lack adequate funding and staffing. This disparity places pressure on librarians to advocate for equitable resource distribution while managing limited budgets.</w:t>
      </w:r>
    </w:p>
    <w:bookmarkEnd w:id="23"/>
    <w:bookmarkStart w:id="24" w:name="opportunities-for-innovation"/>
    <w:p>
      <w:pPr>
        <w:pStyle w:val="Heading2"/>
      </w:pPr>
      <w:r>
        <w:t xml:space="preserve">Opportunities for Innovation</w:t>
      </w:r>
    </w:p>
    <w:p>
      <w:pPr>
        <w:pStyle w:val="FirstParagraph"/>
      </w:pPr>
      <w:r>
        <w:t xml:space="preserve">Despite these challenges, Seoul offers unique opportunities for librarians to innovate. The city’s designation as a UNESCO Creative City of Literature (2016) has spurred partnerships between libraries and creative industries. For instance, the Seoul Library Network has hosted pop-up events featuring local authors, digital media workshops, and interactive storytelling sessions tailored to youth and families. These initiatives have redefined librarians’ roles as cultural facilitators rather than mere custodians of information.</w:t>
      </w:r>
    </w:p>
    <w:p>
      <w:pPr>
        <w:pStyle w:val="BodyText"/>
      </w:pPr>
      <w:r>
        <w:t xml:space="preserve">Moreover, the South Korean government’s “Smart Nation” initiative has provided funding for libraries to adopt cutting-edge technologies such as augmented reality (AR) and virtual reality (VR) in educational programs. A case study by Moon et al. (2022) demonstrated how Seoul’s Itaewon Library used VR to simulate historical landmarks, enhancing user engagement and learning outcomes.</w:t>
      </w:r>
    </w:p>
    <w:bookmarkEnd w:id="24"/>
    <w:bookmarkStart w:id="25" w:name="case-studies-librarianship-in-action"/>
    <w:p>
      <w:pPr>
        <w:pStyle w:val="Heading2"/>
      </w:pPr>
      <w:r>
        <w:t xml:space="preserve">Case Studies: Librarianship in Action</w:t>
      </w:r>
    </w:p>
    <w:p>
      <w:pPr>
        <w:numPr>
          <w:ilvl w:val="0"/>
          <w:numId w:val="1001"/>
        </w:numPr>
        <w:pStyle w:val="Compact"/>
      </w:pPr>
      <w:r>
        <w:rPr>
          <w:bCs/>
          <w:b/>
        </w:rPr>
        <w:t xml:space="preserve">Seoul National Library:</w:t>
      </w:r>
      <w:r>
        <w:t xml:space="preserve"> </w:t>
      </w:r>
      <w:r>
        <w:t xml:space="preserve">A leader in digital archiving, this institution employs librarians who specialize in metadata management and open-access initiatives. Their work has positioned Seoul as a global hub for Korean studies.</w:t>
      </w:r>
    </w:p>
    <w:p>
      <w:pPr>
        <w:numPr>
          <w:ilvl w:val="0"/>
          <w:numId w:val="1001"/>
        </w:numPr>
        <w:pStyle w:val="Compact"/>
      </w:pPr>
      <w:r>
        <w:rPr>
          <w:bCs/>
          <w:b/>
        </w:rPr>
        <w:t xml:space="preserve">Korea University Library:</w:t>
      </w:r>
      <w:r>
        <w:t xml:space="preserve"> </w:t>
      </w:r>
      <w:r>
        <w:t xml:space="preserve">This academic library emphasizes research support, with librarians trained to assist graduate students in utilizing specialized databases and conducting interdisciplinary research.</w:t>
      </w:r>
    </w:p>
    <w:p>
      <w:pPr>
        <w:numPr>
          <w:ilvl w:val="0"/>
          <w:numId w:val="1001"/>
        </w:numPr>
        <w:pStyle w:val="Compact"/>
      </w:pPr>
      <w:r>
        <w:rPr>
          <w:bCs/>
          <w:b/>
        </w:rPr>
        <w:t xml:space="preserve">Community Libraries in Gangnam:</w:t>
      </w:r>
      <w:r>
        <w:t xml:space="preserve"> </w:t>
      </w:r>
      <w:r>
        <w:t xml:space="preserve">These libraries focus on community-building through programs like multilingual storytime and coding workshops for children, reflecting the diverse demographics of Seoul.</w:t>
      </w:r>
    </w:p>
    <w:bookmarkEnd w:id="25"/>
    <w:bookmarkStart w:id="26" w:name="future-directions"/>
    <w:p>
      <w:pPr>
        <w:pStyle w:val="Heading2"/>
      </w:pPr>
      <w:r>
        <w:t xml:space="preserve">Future Directions</w:t>
      </w:r>
    </w:p>
    <w:p>
      <w:pPr>
        <w:pStyle w:val="FirstParagraph"/>
      </w:pPr>
      <w:r>
        <w:t xml:space="preserve">The future of librarianship in Seoul hinges on adaptability. As South Korea continues to invest in smart cities and digital infrastructure, librarians must remain at the forefront of innovation. Research by Lim (2023) suggests that training programs focused on AI ethics, data science, and cross-cultural communication will be essential for preparing librarians to meet future demands.</w:t>
      </w:r>
    </w:p>
    <w:p>
      <w:pPr>
        <w:pStyle w:val="BodyText"/>
      </w:pPr>
      <w:r>
        <w:t xml:space="preserve">Furthermore, expanding library services to include mental health resources and telehealth consultations could address growing societal needs. By leveraging their roles as trusted community figures, librarians in Seoul can continue to bridge the gap between tradition and modernity while fostering lifelong learning in a technologically advanced society.</w:t>
      </w:r>
    </w:p>
    <w:bookmarkEnd w:id="26"/>
    <w:bookmarkStart w:id="27" w:name="conclusion"/>
    <w:p>
      <w:pPr>
        <w:pStyle w:val="Heading2"/>
      </w:pPr>
      <w:r>
        <w:t xml:space="preserve">Conclusion</w:t>
      </w:r>
    </w:p>
    <w:p>
      <w:pPr>
        <w:pStyle w:val="FirstParagraph"/>
      </w:pPr>
      <w:r>
        <w:t xml:space="preserve">This Literature Review underscores the indispensable role of librarians in South Korea’s capital, Seoul. From adapting to digital transformations to preserving cultural heritage, librarians are central to the city’s educational and social fabric. As Seoul evolves into a global knowledge hub, the profession must continue to innovate while remaining rooted in its mission of equitable access and community empowerment.</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South Korea, Seoul</dc:title>
  <dc:creator/>
  <dc:language>en</dc:language>
  <cp:keywords/>
  <dcterms:created xsi:type="dcterms:W3CDTF">2026-07-23T22:56:58Z</dcterms:created>
  <dcterms:modified xsi:type="dcterms:W3CDTF">2026-07-23T22:56:58Z</dcterms:modified>
</cp:coreProperties>
</file>

<file path=docProps/custom.xml><?xml version="1.0" encoding="utf-8"?>
<Properties xmlns="http://schemas.openxmlformats.org/officeDocument/2006/custom-properties" xmlns:vt="http://schemas.openxmlformats.org/officeDocument/2006/docPropsVTypes"/>
</file>