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6" w:name="Xdb60ab3b44a8acdf902c404ecfeae88c94ca3d9"/>
    <w:p>
      <w:pPr>
        <w:pStyle w:val="Heading1"/>
      </w:pPr>
      <w:r>
        <w:t xml:space="preserve">Literature Review: The Role of the Librarian in Spain Madrid</w:t>
      </w:r>
    </w:p>
    <w:p>
      <w:pPr>
        <w:pStyle w:val="FirstParagraph"/>
      </w:pPr>
      <w:r>
        <w:rPr>
          <w:bCs/>
          <w:b/>
        </w:rPr>
        <w:t xml:space="preserve">Introduction:</w:t>
      </w:r>
      <w:r>
        <w:t xml:space="preserve"> </w:t>
      </w:r>
      <w:r>
        <w:t xml:space="preserve">In an era dominated by digital transformation and evolving information needs, the role of the librarian remains pivotal. This literature review explores the multifaceted responsibilities of librarians in Spain Madrid, focusing on their contributions to education, community engagement, and cultural preservation. The analysis integrates academic sources, policy documents from Spanish institutions such as the National Library of Spain (Biblioteca Nacional de España), and case studies from Madrid’s public libraries to contextualize this dynamic profession within a specific geographic and cultural framework.</w:t>
      </w:r>
    </w:p>
    <w:bookmarkStart w:id="20" w:name="X21704b6fdcedc3b78a3941355cf6cd7c2ba3223"/>
    <w:p>
      <w:pPr>
        <w:pStyle w:val="Heading2"/>
      </w:pPr>
      <w:r>
        <w:t xml:space="preserve">The Evolving Role of the Librarian in Madrid</w:t>
      </w:r>
    </w:p>
    <w:p>
      <w:pPr>
        <w:pStyle w:val="FirstParagraph"/>
      </w:pPr>
      <w:r>
        <w:t xml:space="preserve">The librarian in Spain Madrid has transitioned from a custodian of physical books to a multifunctional professional adept at managing digital resources, fostering lifelong learning, and addressing the diverse needs of an urban population. According to García-Ruiz (2019), modern librarians in Madrid must balance traditional duties—such as cataloging and reference services—with innovative strategies for integrating technology into library systems. This evolution is particularly evident in Madrid’s public libraries, which have embraced open-access databases, e-books, and virtual workshops to cater to a tech-savvy demographic.</w:t>
      </w:r>
    </w:p>
    <w:p>
      <w:pPr>
        <w:pStyle w:val="BodyText"/>
      </w:pPr>
      <w:r>
        <w:t xml:space="preserve">A key challenge for librarians in Madrid is adapting to the rapid changes in information dissemination. As noted by Fernández-López (2021), the proliferation of online content has required librarians to develop advanced digital literacy skills, ensuring that patrons can navigate both physical and virtual collections effectively. This includes training users on tools like Google Scholar, institutional repositories, and Madrid’s own</w:t>
      </w:r>
      <w:r>
        <w:t xml:space="preserve"> </w:t>
      </w:r>
      <w:r>
        <w:rPr>
          <w:iCs/>
          <w:i/>
        </w:rPr>
        <w:t xml:space="preserve">Red de Bibliotecas Públicas</w:t>
      </w:r>
      <w:r>
        <w:t xml:space="preserve"> </w:t>
      </w:r>
      <w:r>
        <w:t xml:space="preserve">(Public Library Network), which provides access to over 250 libraries across the region.</w:t>
      </w:r>
    </w:p>
    <w:bookmarkEnd w:id="20"/>
    <w:bookmarkStart w:id="21" w:name="X8b69b55d963eeec1b6f3ea070332955b78859f3"/>
    <w:p>
      <w:pPr>
        <w:pStyle w:val="Heading2"/>
      </w:pPr>
      <w:r>
        <w:t xml:space="preserve">Cultural Preservation and Community Engagement</w:t>
      </w:r>
    </w:p>
    <w:p>
      <w:pPr>
        <w:pStyle w:val="FirstParagraph"/>
      </w:pPr>
      <w:r>
        <w:t xml:space="preserve">In Spain Madrid, librarians play a critical role in preserving the cultural heritage of the region. Institutions such as the Biblioteca Nacional de España (BNE) have partnered with local librarians to digitize historical manuscripts, newspapers, and regional dialects unique to Madrid. As outlined in a 2020 report by the Ministry of Culture of Spain, these initiatives ensure that Madrid’s cultural legacy remains accessible to future generations while promoting inclusivity through multilingual resources.</w:t>
      </w:r>
    </w:p>
    <w:p>
      <w:pPr>
        <w:pStyle w:val="BodyText"/>
      </w:pPr>
      <w:r>
        <w:t xml:space="preserve">Community engagement is another cornerstone of the librarian’s role. Libraries in Madrid frequently host events such as author readings, language exchange programs, and workshops on digital citizenship. For example, the Biblioteca Municipal de Lavapiés has become a hub for immigrant communities, offering services in Arabic, Chinese, and other languages to foster social integration. This aligns with findings from Sánchez-García (2018), who emphasizes that librarians must act as cultural mediators to bridge gaps between diverse populations.</w:t>
      </w:r>
    </w:p>
    <w:bookmarkEnd w:id="21"/>
    <w:bookmarkStart w:id="22" w:name="challenges-facing-librarians-in-madrid"/>
    <w:p>
      <w:pPr>
        <w:pStyle w:val="Heading2"/>
      </w:pPr>
      <w:r>
        <w:t xml:space="preserve">Challenges Facing Librarians in Madrid</w:t>
      </w:r>
    </w:p>
    <w:p>
      <w:pPr>
        <w:pStyle w:val="FirstParagraph"/>
      </w:pPr>
      <w:r>
        <w:t xml:space="preserve">Despite their contributions, librarians in Madrid face significant challenges. One of the most pressing is underfunding. A 2021 audit by the Asociación de Bibliotecarios de Madrid (ABM) revealed that many public libraries struggle with limited budgets for maintenance, staff training, and technological upgrades. This scarcity of resources has led to a reliance on volunteer programs and private partnerships to sustain operations.</w:t>
      </w:r>
    </w:p>
    <w:p>
      <w:pPr>
        <w:pStyle w:val="BodyText"/>
      </w:pPr>
      <w:r>
        <w:t xml:space="preserve">Additionally, the rise of self-service technologies—such as automated checkouts and online reservation systems—has altered the nature of librarian-patron interactions. While these innovations increase efficiency, they also require librarians to shift their focus from transactional tasks to more personalized support, such as guiding users through complex research methodologies or assisting with grant applications for academic institutions in Madrid.</w:t>
      </w:r>
    </w:p>
    <w:bookmarkEnd w:id="22"/>
    <w:bookmarkStart w:id="23" w:name="X4d2c16ecb711323f1479fdbb17a63f396349c2f"/>
    <w:p>
      <w:pPr>
        <w:pStyle w:val="Heading2"/>
      </w:pPr>
      <w:r>
        <w:t xml:space="preserve">Digital Transformation and the Future of Librarianship</w:t>
      </w:r>
    </w:p>
    <w:p>
      <w:pPr>
        <w:pStyle w:val="FirstParagraph"/>
      </w:pPr>
      <w:r>
        <w:t xml:space="preserve">The digital transformation of libraries in Spain Madrid has redefined the librarian’s role as an information specialist. According to a 2023 study by Universidad Complutense de Madrid, librarians now serve as facilitators of access to open educational resources (OERs) and repositories like</w:t>
      </w:r>
      <w:r>
        <w:t xml:space="preserve"> </w:t>
      </w:r>
      <w:r>
        <w:rPr>
          <w:iCs/>
          <w:i/>
        </w:rPr>
        <w:t xml:space="preserve">Madrid Open Data</w:t>
      </w:r>
      <w:r>
        <w:t xml:space="preserve">. These initiatives align with the European Union’s push for digital inclusivity, ensuring that all citizens—regardless of socioeconomic status—can benefit from digital tools.</w:t>
      </w:r>
    </w:p>
    <w:p>
      <w:pPr>
        <w:pStyle w:val="BodyText"/>
      </w:pPr>
      <w:r>
        <w:t xml:space="preserve">Moreover, librarians in Madrid are increasingly involved in data management and research support. For instance, the Biblioteca de la Universidad Autónoma de Madrid (UAM) has integrated librarians into interdisciplinary research teams, providing guidance on citation practices and data curation. This shift reflects a broader trend where librarians are seen as essential partners in academic excellence, as highlighted by the Spanish Council of Scientific Research (CSIC) in its 2022 policy guidelines.</w:t>
      </w:r>
    </w:p>
    <w:bookmarkEnd w:id="23"/>
    <w:bookmarkStart w:id="24" w:name="X94538d540b60f76a67653382e9034af2e606ee0"/>
    <w:p>
      <w:pPr>
        <w:pStyle w:val="Heading2"/>
      </w:pPr>
      <w:r>
        <w:t xml:space="preserve">Education and Training for Librarians in Madrid</w:t>
      </w:r>
    </w:p>
    <w:p>
      <w:pPr>
        <w:pStyle w:val="FirstParagraph"/>
      </w:pPr>
      <w:r>
        <w:t xml:space="preserve">To meet these evolving demands, the education and training of librarians in Spain Madrid must prioritize digital skills, cultural competence, and pedagogical expertise. The Escuela de Bibliotecas y Documentación (EBD) at Universidad Complutense de Madrid offers specialized programs that emphasize information technology, user experience design, and ethical considerations in data handling. These programs are critical for preparing librarians to navigate the complexities of modern information landscapes.</w:t>
      </w:r>
    </w:p>
    <w:p>
      <w:pPr>
        <w:pStyle w:val="BodyText"/>
      </w:pPr>
      <w:r>
        <w:t xml:space="preserve">Furthermore, continuous professional development is vital. The ABM recommends regular workshops on emerging technologies such as AI-driven cataloging tools and virtual reality (VR) applications for immersive learning experiences. By investing in their education, Madrid’s librarians can better serve a population that increasingly relies on libraries for both traditional and digital resources.</w:t>
      </w:r>
    </w:p>
    <w:bookmarkEnd w:id="24"/>
    <w:bookmarkStart w:id="25" w:name="conclusion"/>
    <w:p>
      <w:pPr>
        <w:pStyle w:val="Heading2"/>
      </w:pPr>
      <w:r>
        <w:t xml:space="preserve">Conclusion</w:t>
      </w:r>
    </w:p>
    <w:p>
      <w:pPr>
        <w:pStyle w:val="FirstParagraph"/>
      </w:pPr>
      <w:r>
        <w:t xml:space="preserve">The librarian in Spain Madrid is a dynamic professional whose role encompasses cultural preservation, community engagement, and technological innovation. As the city continues to grow as a hub of academic and cultural activity, librarians must adapt to new challenges while maintaining their commitment to equitable access to information. Through strategic education, collaboration with public institutions, and a focus on digital transformation, Madrid’s librarians will remain integral to the city’s intellectual and social fabric.</w:t>
      </w:r>
    </w:p>
    <w:p>
      <w:pPr>
        <w:pStyle w:val="BodyText"/>
      </w:pPr>
      <w:r>
        <w:t xml:space="preserve">Further research is needed on the long-term impact of AI integration in library services and its implications for job roles. Additionally, studies exploring the intersection of librarianship with Madrid’s unique cultural identity could provide valuable insights for global best practices in library science.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the Librarian in Spain Madrid</dc:title>
  <dc:creator/>
  <dc:language>en</dc:language>
  <cp:keywords/>
  <dcterms:created xsi:type="dcterms:W3CDTF">2026-07-21T05:14:11Z</dcterms:created>
  <dcterms:modified xsi:type="dcterms:W3CDTF">2026-07-21T05:14:11Z</dcterms:modified>
</cp:coreProperties>
</file>

<file path=docProps/custom.xml><?xml version="1.0" encoding="utf-8"?>
<Properties xmlns="http://schemas.openxmlformats.org/officeDocument/2006/custom-properties" xmlns:vt="http://schemas.openxmlformats.org/officeDocument/2006/docPropsVTypes"/>
</file>