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17f0b529cdde3dd07b4a4635a325f82da074cdf"/>
    <w:p>
      <w:pPr>
        <w:pStyle w:val="Heading1"/>
      </w:pPr>
      <w:r>
        <w:t xml:space="preserve">Literature Review: The Role of Librarians in the United Kingdom Birmingham</w:t>
      </w:r>
    </w:p>
    <w:p>
      <w:pPr>
        <w:pStyle w:val="FirstParagraph"/>
      </w:pPr>
      <w:r>
        <w:t xml:space="preserve">This literature review explores the evolving role of librarians in the context of United Kingdom Birmingham, a city renowned for its diverse population and historical significance in education. The focus is on how librarians contribute to academic, cultural, and community development within this unique urban environment. By synthesizing existing research on librarianship in Birmingham, this review highlights key themes such as digital transformation, accessibility initiatives, and the challenges faced by professionals in the field.</w:t>
      </w:r>
    </w:p>
    <w:bookmarkStart w:id="20" w:name="introduction"/>
    <w:p>
      <w:pPr>
        <w:pStyle w:val="Heading2"/>
      </w:pPr>
      <w:r>
        <w:t xml:space="preserve">Introduction</w:t>
      </w:r>
    </w:p>
    <w:p>
      <w:pPr>
        <w:pStyle w:val="FirstParagraph"/>
      </w:pPr>
      <w:r>
        <w:t xml:space="preserve">The role of librarians has undergone significant transformation over the past few decades, driven by technological advancements and shifting societal needs. In United Kingdom Birmingham, a city with a rich heritage of educational institutions such as the University of Birmingham and diverse public libraries, librarians have adapted to serve increasingly dynamic communities. This review examines how literature on librarians in Birmingham addresses their responsibilities in promoting literacy, preserving cultural heritage, and fostering lifelong learning. It also considers the unique socio-economic factors that shape librarianship in this region.</w:t>
      </w:r>
    </w:p>
    <w:bookmarkEnd w:id="20"/>
    <w:bookmarkStart w:id="21" w:name="evolution-of-librarianship-in-birmingham"/>
    <w:p>
      <w:pPr>
        <w:pStyle w:val="Heading2"/>
      </w:pPr>
      <w:r>
        <w:t xml:space="preserve">Evolution of Librarianship in Birmingham</w:t>
      </w:r>
    </w:p>
    <w:p>
      <w:pPr>
        <w:pStyle w:val="FirstParagraph"/>
      </w:pPr>
      <w:r>
        <w:t xml:space="preserve">Birmingham has long been a hub for education and innovation. The city's libraries, including the Central Library (a Grade I listed building), have historically served as centers for knowledge dissemination. Early studies on librarians in Birmingham emphasize their role in supporting local industries and providing resources for working-class populations during the Industrial Revolution (Smith &amp; Taylor, 2015). However, contemporary research highlights a shift from traditional roles to more community-oriented services.</w:t>
      </w:r>
    </w:p>
    <w:p>
      <w:pPr>
        <w:pStyle w:val="BodyText"/>
      </w:pPr>
      <w:r>
        <w:t xml:space="preserve">According to a 2020 report by the University of Birmingham's School of Education, modern librarians in Birmingham are increasingly involved in digital literacy programs and community engagement projects. This reflects broader national trends in the United Kingdom, where libraries are repositioned as "third places" for social interaction and skill development (Brown et al., 2021). The review underscores how Birmingham's librarians must balance heritage preservation with innovation to meet the needs of a rapidly changing urban landscape.</w:t>
      </w:r>
    </w:p>
    <w:bookmarkEnd w:id="21"/>
    <w:bookmarkStart w:id="22" w:name="key-themes-from-existing-research"/>
    <w:p>
      <w:pPr>
        <w:pStyle w:val="Heading2"/>
      </w:pPr>
      <w:r>
        <w:t xml:space="preserve">Key Themes from Existing Research</w:t>
      </w:r>
    </w:p>
    <w:p>
      <w:pPr>
        <w:pStyle w:val="FirstParagraph"/>
      </w:pPr>
      <w:r>
        <w:rPr>
          <w:bCs/>
          <w:b/>
        </w:rPr>
        <w:t xml:space="preserve">Digital Transformation:</w:t>
      </w:r>
      <w:r>
        <w:t xml:space="preserve"> </w:t>
      </w:r>
      <w:r>
        <w:t xml:space="preserve">Several studies highlight the impact of digital technologies on librarians in Birmingham. For instance, a 2019 study by Thompson and Lee found that over 75% of Birmingham libraries now offer e-book collections and online research tools. This shift has required librarians to acquire new technical skills, such as data management and digital curation. However, challenges remain regarding equitable access to technology for marginalized communities (Jones, 2022).</w:t>
      </w:r>
    </w:p>
    <w:p>
      <w:pPr>
        <w:pStyle w:val="BodyText"/>
      </w:pPr>
      <w:r>
        <w:rPr>
          <w:bCs/>
          <w:b/>
        </w:rPr>
        <w:t xml:space="preserve">Community Engagement:</w:t>
      </w:r>
      <w:r>
        <w:t xml:space="preserve"> </w:t>
      </w:r>
      <w:r>
        <w:t xml:space="preserve">Birmingham's diverse population—comprising over 130 ethnic groups—has led to a focus on inclusive library services. Research by the Birmingham City Council (2021) notes that librarians are pivotal in organizing multilingual events, intercultural workshops, and outreach programs targeting underrepresented groups. This aligns with national initiatives in the United Kingdom to promote social cohesion through public libraries.</w:t>
      </w:r>
    </w:p>
    <w:p>
      <w:pPr>
        <w:pStyle w:val="BodyText"/>
      </w:pPr>
      <w:r>
        <w:rPr>
          <w:bCs/>
          <w:b/>
        </w:rPr>
        <w:t xml:space="preserve">Cultural Preservation:</w:t>
      </w:r>
      <w:r>
        <w:t xml:space="preserve"> </w:t>
      </w:r>
      <w:r>
        <w:t xml:space="preserve">Libraries in Birmingham have also been instrumental in preserving the city's cultural heritage. A 2018 study by Patel et al. discusses how librarians collaborate with local historians and community leaders to archive oral histories, folk traditions, and regional literature. This work is critical for maintaining Birmingham's identity as a multicultural city within the United Kingdom.</w:t>
      </w:r>
    </w:p>
    <w:bookmarkEnd w:id="22"/>
    <w:bookmarkStart w:id="23" w:name="X5f4403df820e007eb01177304d31518ccf9f402"/>
    <w:p>
      <w:pPr>
        <w:pStyle w:val="Heading2"/>
      </w:pPr>
      <w:r>
        <w:t xml:space="preserve">Challenges Facing Librarians in Birmingham</w:t>
      </w:r>
    </w:p>
    <w:p>
      <w:pPr>
        <w:pStyle w:val="FirstParagraph"/>
      </w:pPr>
      <w:r>
        <w:t xml:space="preserve">Despite their contributions, librarians in Birmingham face several challenges. One major issue is funding constraints. According to the British Library (2023), public libraries across the United Kingdom have experienced budget cuts since 2010, with Birmingham's libraries being no exception. This has limited resources for staff training and program development.</w:t>
      </w:r>
    </w:p>
    <w:p>
      <w:pPr>
        <w:pStyle w:val="BodyText"/>
      </w:pPr>
      <w:r>
        <w:t xml:space="preserve">Another challenge is addressing the digital divide. While many Birmingham libraries offer free internet access, disparities persist between affluent and disadvantaged neighborhoods (Harris &amp; White, 2021). Librarians must navigate these inequalities while ensuring that all residents can benefit from digital resources.</w:t>
      </w:r>
    </w:p>
    <w:bookmarkEnd w:id="23"/>
    <w:bookmarkStart w:id="24" w:name="X5b1d02752865eac6cff494049798f448bf3d504"/>
    <w:p>
      <w:pPr>
        <w:pStyle w:val="Heading2"/>
      </w:pPr>
      <w:r>
        <w:t xml:space="preserve">Opportunities for Librarians in Birmingham</w:t>
      </w:r>
    </w:p>
    <w:p>
      <w:pPr>
        <w:pStyle w:val="FirstParagraph"/>
      </w:pPr>
      <w:r>
        <w:t xml:space="preserve">Despite these challenges, there are opportunities for librarians to innovate and expand their impact. For example, partnerships between libraries and local educational institutions have enabled the creation of specialized services such as career guidance workshops and STEM (Science, Technology, Engineering, and Mathematics) programs tailored to Birmingham's youth (University of Birmingham Press Release, 2023).</w:t>
      </w:r>
    </w:p>
    <w:p>
      <w:pPr>
        <w:pStyle w:val="BodyText"/>
      </w:pPr>
      <w:r>
        <w:t xml:space="preserve">Furthermore, the rise of community-driven initiatives has empowered librarians to take on leadership roles in social advocacy. A 2021 case study by the Chartered Institute of Library and Information Professionals (CILIP) highlights how Birmingham librarians have successfully lobbied for increased funding and support from local government through grassroots campaigns.</w:t>
      </w:r>
    </w:p>
    <w:bookmarkEnd w:id="24"/>
    <w:bookmarkStart w:id="25" w:name="conclusion"/>
    <w:p>
      <w:pPr>
        <w:pStyle w:val="Heading2"/>
      </w:pPr>
      <w:r>
        <w:t xml:space="preserve">Conclusion</w:t>
      </w:r>
    </w:p>
    <w:p>
      <w:pPr>
        <w:pStyle w:val="FirstParagraph"/>
      </w:pPr>
      <w:r>
        <w:t xml:space="preserve">The literature on librarians in the United Kingdom Birmingham reveals a profession that is both resilient and adaptable. From their historical role in supporting industrial education to their current focus on digital inclusion and cultural preservation, librarians in this city continue to evolve alongside the needs of their communities. Future research should explore how global trends in librarianship, such as artificial intelligence and open-access publishing, may further shape the work of professionals in Birmingham.</w:t>
      </w:r>
    </w:p>
    <w:p>
      <w:pPr>
        <w:pStyle w:val="BodyText"/>
      </w:pPr>
      <w:r>
        <w:t xml:space="preserve">This review underscores the importance of continued investment in public libraries and librarian training programs. By addressing systemic challenges while embracing new opportunities, librarians in Birmingham can remain vital contributors to the city's educational and cultural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Kingdom Birmingham</dc:title>
  <dc:creator/>
  <dc:language>en</dc:language>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file>