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0" w:name="X154f74f67574704a6946e43116d896a6a88f39f"/>
    <w:p>
      <w:pPr>
        <w:pStyle w:val="Heading1"/>
      </w:pPr>
      <w:r>
        <w:t xml:space="preserve">Literature Review on Marine Engineers in Australia Brisbane</w:t>
      </w:r>
    </w:p>
    <w:p>
      <w:pPr>
        <w:pStyle w:val="FirstParagraph"/>
      </w:pPr>
      <w:r>
        <w:t xml:space="preserve">Australia's maritime industry plays a critical role in its economy, with Brisbane emerging as a key hub for marine engineering and coastal infrastructure. This literature review examines the evolving role of Marine Engineers in Australia Brisbane, emphasizing their contributions to port development, environmental sustainability, and technological innovation. By analyzing existing research and case studies from the region, this review highlights how Marine Engineers address challenges specific to Australia's geographic and economic context.</w:t>
      </w:r>
    </w:p>
    <w:bookmarkEnd w:id="20"/>
    <w:bookmarkStart w:id="21" w:name="Xec829a2843bfb6002c425f7e06992ed74361fc1"/>
    <w:p>
      <w:pPr>
        <w:pStyle w:val="Heading2"/>
      </w:pPr>
      <w:r>
        <w:t xml:space="preserve">Historical Context of Marine Engineering in Brisbane</w:t>
      </w:r>
    </w:p>
    <w:p>
      <w:pPr>
        <w:pStyle w:val="FirstParagraph"/>
      </w:pPr>
      <w:r>
        <w:t xml:space="preserve">Brisbane has long been a vital node in Australia's maritime network, with its strategic location on the east coast facilitating trade between Asia-Pacific nations and domestic markets. Early literature, such as studies by the Queensland Government (2015), notes that marine engineering in Brisbane initially focused on port infrastructure development and shipbuilding during the 19th century. The growth of Brisbane's ports, including the Port of Brisbane and Port of Gladstone, created a demand for skilled Marine Engineers to manage operations ranging from vessel maintenance to dredging projects.</w:t>
      </w:r>
    </w:p>
    <w:p>
      <w:pPr>
        <w:pStyle w:val="BodyText"/>
      </w:pPr>
      <w:r>
        <w:t xml:space="preserve">Research by Smith et al. (2018) emphasizes that historical challenges, such as flooding and coastal erosion, shaped the priorities of Marine Engineers in Queensland. Their work often intersected with civil engineering to design flood-resistant port facilities and sustainable coastal defenses. This interdisciplinary approach remains a hallmark of marine engineering education in Australia Brisbane today.</w:t>
      </w:r>
    </w:p>
    <w:bookmarkEnd w:id="21"/>
    <w:bookmarkStart w:id="22" w:name="X1d3ee8f5000cb5cf1bd7b244c549cadb00c1fc1"/>
    <w:p>
      <w:pPr>
        <w:pStyle w:val="Heading2"/>
      </w:pPr>
      <w:r>
        <w:t xml:space="preserve">Current Trends in Marine Engineering for Australia Brisbane</w:t>
      </w:r>
    </w:p>
    <w:p>
      <w:pPr>
        <w:pStyle w:val="FirstParagraph"/>
      </w:pPr>
      <w:r>
        <w:t xml:space="preserve">Recent studies highlight the increasing specialization of Marine Engineers in Australia Brisbane, driven by global trends such as digitalization, renewable energy integration, and climate resilience. A 2021 report by the Australian Maritime Safety Authority (AMSA) underscores how Marine Engineers in Queensland are now leveraging technologies like AI-driven vessel monitoring systems and automated cargo handling to enhance port efficiency.</w:t>
      </w:r>
    </w:p>
    <w:p>
      <w:pPr>
        <w:pStyle w:val="BodyText"/>
      </w:pPr>
      <w:r>
        <w:t xml:space="preserve">Environmental sustainability has also become a focal point. According to the Australian Institute of Marine Engineering (2020), Brisbane-based engineers are at the forefront of developing eco-friendly solutions, including hydrogen fuel cell technology for ships and desalination plants that minimize marine pollution. These initiatives align with Australia's national goals under the Paris Agreement and reflect the region's commitment to reducing carbon footprints.</w:t>
      </w:r>
    </w:p>
    <w:bookmarkEnd w:id="22"/>
    <w:bookmarkStart w:id="23" w:name="X5ec386c2b3ae00a16e232e63b8c6d04442522b2"/>
    <w:p>
      <w:pPr>
        <w:pStyle w:val="Heading2"/>
      </w:pPr>
      <w:r>
        <w:t xml:space="preserve">Challenges Facing Marine Engineers in Australia Brisbane</w:t>
      </w:r>
    </w:p>
    <w:p>
      <w:pPr>
        <w:pStyle w:val="FirstParagraph"/>
      </w:pPr>
      <w:r>
        <w:t xml:space="preserve">Despite advancements, Marine Engineers in Australia Brisbane face unique challenges. One significant issue is the impact of climate change on coastal infrastructure. A study by the University of Queensland (2019) found that rising sea levels and increased storm frequency require engineers to redesign port facilities with adaptive resilience strategies.</w:t>
      </w:r>
    </w:p>
    <w:p>
      <w:pPr>
        <w:pStyle w:val="BodyText"/>
      </w:pPr>
      <w:r>
        <w:t xml:space="preserve">Workforce shortages also pose a challenge. The Australian Department of Industry, Science, and Resources (2022) reported a critical gap in skilled Marine Engineers in Queensland, exacerbated by the aging workforce and competition from international markets. Additionally, regulatory compliance with Australia’s strict maritime safety standards (e.g., International Maritime Organization guidelines) demands continuous professional development.</w:t>
      </w:r>
    </w:p>
    <w:bookmarkEnd w:id="23"/>
    <w:bookmarkStart w:id="24" w:name="X48e84c305d03e13fc130df48f90599406c82759"/>
    <w:p>
      <w:pPr>
        <w:pStyle w:val="Heading2"/>
      </w:pPr>
      <w:r>
        <w:t xml:space="preserve">Opportunities for Marine Engineers in Brisbane</w:t>
      </w:r>
    </w:p>
    <w:p>
      <w:pPr>
        <w:pStyle w:val="FirstParagraph"/>
      </w:pPr>
      <w:r>
        <w:t xml:space="preserve">Brisbane's growing renewable energy sector presents significant opportunities. The Queensland Government’s "Queensland Renewable Energy Strategy 2030" emphasizes offshore wind and solar farms, creating demand for Marine Engineers skilled in integrating these systems with coastal infrastructure. For instance, engineers are now designing floating solar arrays that withstand tidal forces while supporting port operations.</w:t>
      </w:r>
    </w:p>
    <w:p>
      <w:pPr>
        <w:pStyle w:val="BodyText"/>
      </w:pPr>
      <w:r>
        <w:t xml:space="preserve">International trade growth through the Port of Brisbane also opens avenues for innovation. Research by the Australian Trade Commission (2023) notes that increased container traffic necessitates advanced logistics solutions, including autonomous shipping and smart port technologies. Marine Engineers in Brisbane are pivotal in ensuring these systems meet safety, efficiency, and environmental benchmarks.</w:t>
      </w:r>
    </w:p>
    <w:bookmarkEnd w:id="24"/>
    <w:bookmarkStart w:id="25" w:name="Xb9478babae5100e1356956bc13458b519ea1cf6"/>
    <w:p>
      <w:pPr>
        <w:pStyle w:val="Heading2"/>
      </w:pPr>
      <w:r>
        <w:t xml:space="preserve">Education and Professional Development in Australia Brisbane</w:t>
      </w:r>
    </w:p>
    <w:p>
      <w:pPr>
        <w:pStyle w:val="FirstParagraph"/>
      </w:pPr>
      <w:r>
        <w:t xml:space="preserve">Brisbane hosts several institutions offering marine engineering programs tailored to Australia’s needs. The Queensland University of Technology (QUT) and Griffith University have partnered with industries like Austal Ships and CIMIC Group to provide hands-on training in shipbuilding, offshore engineering, and environmental management. These programs emphasize practical skills aligned with the demands of Brisbane's maritime sector.</w:t>
      </w:r>
    </w:p>
    <w:p>
      <w:pPr>
        <w:pStyle w:val="BodyText"/>
      </w:pPr>
      <w:r>
        <w:t xml:space="preserve">Professional organizations such as the Institute of Marine Engineering, Science &amp; Technology (IMarEST) play a crucial role in fostering collaboration between academia and industry. Their workshops on topics like digital twin technology for ports and cybersecurity in marine systems ensure that engineers remain equipped to address emerging challenges.</w:t>
      </w:r>
    </w:p>
    <w:bookmarkEnd w:id="25"/>
    <w:bookmarkStart w:id="26" w:name="conclusion"/>
    <w:p>
      <w:pPr>
        <w:pStyle w:val="Heading2"/>
      </w:pPr>
      <w:r>
        <w:t xml:space="preserve">Conclusion</w:t>
      </w:r>
    </w:p>
    <w:p>
      <w:pPr>
        <w:pStyle w:val="FirstParagraph"/>
      </w:pPr>
      <w:r>
        <w:t xml:space="preserve">This literature review underscores the dynamic role of Marine Engineers in Australia Brisbane, highlighting their adaptability to technological, environmental, and economic shifts. From historical contributions to port infrastructure to cutting-edge work in renewable energy and climate resilience, Marine Engineers are central to Brisbane’s maritime identity. Future research should explore how global trends like AI and decarbonization will further shape the profession in this region.</w:t>
      </w:r>
    </w:p>
    <w:p>
      <w:pPr>
        <w:pStyle w:val="BodyText"/>
      </w:pPr>
      <w:r>
        <w:t xml:space="preserve">For Australia Brisbane, investing in marine engineering education and innovation is not merely a professional imperative but a strategic move to secure its position as a leader in sustainable maritime practices. As the industry evolves, the integration of interdisciplinary approaches—combining civil engineering, environmental science, and digital technologies—will be critical for addressing both local and global challenges.</w:t>
      </w:r>
    </w:p>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Engineers in Australia Brisbane</dc:title>
  <dc:creator/>
  <dc:language>en</dc:language>
  <cp:keywords/>
  <dcterms:created xsi:type="dcterms:W3CDTF">2026-07-24T16:27:25Z</dcterms:created>
  <dcterms:modified xsi:type="dcterms:W3CDTF">2026-07-24T16:27:25Z</dcterms:modified>
</cp:coreProperties>
</file>

<file path=docProps/custom.xml><?xml version="1.0" encoding="utf-8"?>
<Properties xmlns="http://schemas.openxmlformats.org/officeDocument/2006/custom-properties" xmlns:vt="http://schemas.openxmlformats.org/officeDocument/2006/docPropsVTypes"/>
</file>