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8" w:name="X41c6e3068a4b80ae73bec8f77cf3254f6848c72"/>
    <w:p>
      <w:pPr>
        <w:pStyle w:val="Heading1"/>
      </w:pPr>
      <w:r>
        <w:t xml:space="preserve">Literature Review: The Role of Marine Engineers in Bangladesh Dhaka</w:t>
      </w:r>
    </w:p>
    <w:p>
      <w:pPr>
        <w:pStyle w:val="FirstParagraph"/>
      </w:pPr>
      <w:r>
        <w:rPr>
          <w:bCs/>
          <w:b/>
        </w:rPr>
        <w:t xml:space="preserve">Literature Review:</w:t>
      </w:r>
      <w:r>
        <w:t xml:space="preserve"> </w:t>
      </w:r>
      <w:r>
        <w:t xml:space="preserve">This document explores the evolving role of</w:t>
      </w:r>
      <w:r>
        <w:t xml:space="preserve"> </w:t>
      </w:r>
      <w:r>
        <w:rPr>
          <w:bCs/>
          <w:b/>
        </w:rPr>
        <w:t xml:space="preserve">Marine Engineers</w:t>
      </w:r>
      <w:r>
        <w:t xml:space="preserve"> </w:t>
      </w:r>
      <w:r>
        <w:t xml:space="preserve">within the context of</w:t>
      </w:r>
      <w:r>
        <w:t xml:space="preserve"> </w:t>
      </w:r>
      <w:r>
        <w:rPr>
          <w:bCs/>
          <w:b/>
        </w:rPr>
        <w:t xml:space="preserve">Bangladesh Dhaka</w:t>
      </w:r>
      <w:r>
        <w:t xml:space="preserve">, a city central to maritime economic activities despite its inland location. The review synthesizes global and regional literature, highlighting challenges, opportunities, and future directions for Marine Engineers in Bangladesh’s coastal and port sectors.</w:t>
      </w:r>
    </w:p>
    <w:bookmarkStart w:id="20" w:name="Xa1767d938e00e8283d094ad4d3858375bc8a0a2"/>
    <w:p>
      <w:pPr>
        <w:pStyle w:val="Heading2"/>
      </w:pPr>
      <w:r>
        <w:t xml:space="preserve">1. Introduction: Maritime Dynamics in Bangladesh</w:t>
      </w:r>
    </w:p>
    <w:p>
      <w:pPr>
        <w:pStyle w:val="FirstParagraph"/>
      </w:pPr>
      <w:r>
        <w:t xml:space="preserve">Bangladesh, with its extensive coastline along the Bay of Bengal, relies heavily on maritime trade for economic growth. However,</w:t>
      </w:r>
      <w:r>
        <w:t xml:space="preserve"> </w:t>
      </w:r>
      <w:r>
        <w:rPr>
          <w:bCs/>
          <w:b/>
        </w:rPr>
        <w:t xml:space="preserve">Dhaka</w:t>
      </w:r>
      <w:r>
        <w:t xml:space="preserve">, as the nation’s capital and administrative hub, plays a pivotal role in coordinating maritime policies and infrastructure development. While major ports like Chattogram handle international trade, Dhaka’s strategic position makes it a focal point for research, education, and regulatory frameworks impacting the maritime sector.</w:t>
      </w:r>
    </w:p>
    <w:p>
      <w:pPr>
        <w:pStyle w:val="BodyText"/>
      </w:pPr>
      <w:r>
        <w:rPr>
          <w:bCs/>
          <w:b/>
        </w:rPr>
        <w:t xml:space="preserve">Marine Engineers</w:t>
      </w:r>
      <w:r>
        <w:t xml:space="preserve"> </w:t>
      </w:r>
      <w:r>
        <w:t xml:space="preserve">are critical to this ecosystem. Their expertise in designing, maintaining, and innovating marine systems is essential for Bangladesh’s expanding shipping industry. However, the unique challenges posed by climate change, geopolitical dynamics (e.g., India-Bangladesh maritime disputes), and local infrastructure gaps necessitate a tailored approach to Marine Engineering in Dhaka.</w:t>
      </w:r>
    </w:p>
    <w:bookmarkEnd w:id="20"/>
    <w:bookmarkStart w:id="21" w:name="Xc4ff11435ce046f1afaa7e8ea4d53e084a25fa4"/>
    <w:p>
      <w:pPr>
        <w:pStyle w:val="Heading2"/>
      </w:pPr>
      <w:r>
        <w:t xml:space="preserve">2. Global and Regional Context of Marine Engineering</w:t>
      </w:r>
    </w:p>
    <w:p>
      <w:pPr>
        <w:pStyle w:val="FirstParagraph"/>
      </w:pPr>
      <w:r>
        <w:t xml:space="preserve">Globally,</w:t>
      </w:r>
      <w:r>
        <w:t xml:space="preserve"> </w:t>
      </w:r>
      <w:r>
        <w:rPr>
          <w:bCs/>
          <w:b/>
        </w:rPr>
        <w:t xml:space="preserve">Marine Engineers</w:t>
      </w:r>
      <w:r>
        <w:t xml:space="preserve"> </w:t>
      </w:r>
      <w:r>
        <w:t xml:space="preserve">are instrumental in advancing sustainable maritime technologies, such as eco-friendly ship propulsion systems and offshore renewable energy projects. According to the International Labour Organization (ILO), marine engineering education programs have grown significantly in countries like China, South Korea, and India, driven by demand for skilled professionals (ILO, 2021). However, Bangladesh lags behind in both academic capacity and industry integration.</w:t>
      </w:r>
    </w:p>
    <w:p>
      <w:pPr>
        <w:pStyle w:val="BodyText"/>
      </w:pPr>
      <w:r>
        <w:t xml:space="preserve">Regionally, South Asian nations face similar challenges in maritime development. A study by the World Bank (2019) notes that Bangladesh’s maritime sector contributes ~5% to its GDP but lacks investment in modern infrastructure and skilled labor. Dhaka’s proximity to coastal regions makes it a potential leader in regional marine engineering innovation, yet local literature highlights gaps in research and policy alignment.</w:t>
      </w:r>
    </w:p>
    <w:bookmarkEnd w:id="21"/>
    <w:bookmarkStart w:id="22" w:name="X945aac8e0ecf146cf2fb6df374ace5a176c8523"/>
    <w:p>
      <w:pPr>
        <w:pStyle w:val="Heading2"/>
      </w:pPr>
      <w:r>
        <w:t xml:space="preserve">3. Role of Marine Engineers in Bangladesh: Challenges and Opportunities</w:t>
      </w:r>
    </w:p>
    <w:p>
      <w:pPr>
        <w:pStyle w:val="FirstParagraph"/>
      </w:pPr>
      <w:r>
        <w:rPr>
          <w:bCs/>
          <w:b/>
        </w:rPr>
        <w:t xml:space="preserve">Marine Engineers</w:t>
      </w:r>
      <w:r>
        <w:t xml:space="preserve"> </w:t>
      </w:r>
      <w:r>
        <w:t xml:space="preserve">in Bangladesh are tasked with ensuring the safety and efficiency of ships, ports, and coastal infrastructure. Key responsibilities include:</w:t>
      </w:r>
    </w:p>
    <w:p>
      <w:pPr>
        <w:numPr>
          <w:ilvl w:val="0"/>
          <w:numId w:val="1001"/>
        </w:numPr>
        <w:pStyle w:val="Compact"/>
      </w:pPr>
      <w:r>
        <w:t xml:space="preserve">Maintaining aging port machinery (e.g., cranes at Chattogram Port).</w:t>
      </w:r>
    </w:p>
    <w:p>
      <w:pPr>
        <w:numPr>
          <w:ilvl w:val="0"/>
          <w:numId w:val="1001"/>
        </w:numPr>
        <w:pStyle w:val="Compact"/>
      </w:pPr>
      <w:r>
        <w:t xml:space="preserve">Designing flood-resistant marine structures amid rising sea levels.</w:t>
      </w:r>
    </w:p>
    <w:p>
      <w:pPr>
        <w:numPr>
          <w:ilvl w:val="0"/>
          <w:numId w:val="1001"/>
        </w:numPr>
        <w:pStyle w:val="Compact"/>
      </w:pPr>
      <w:r>
        <w:t xml:space="preserve">Collaborating with international agencies for green shipping initiatives.</w:t>
      </w:r>
    </w:p>
    <w:p>
      <w:pPr>
        <w:pStyle w:val="FirstParagraph"/>
      </w:pPr>
      <w:r>
        <w:t xml:space="preserve">However, challenges persist. A 2023 report by the Bangladesh Institute of Marine Engineering (BIME) found that only 15% of Dhaka-based Marine Engineers receive advanced training in sustainable technologies. Additionally, limited funding for research and outdated equipment hinder innovation.</w:t>
      </w:r>
    </w:p>
    <w:bookmarkEnd w:id="22"/>
    <w:bookmarkStart w:id="23" w:name="climate-change-and-coastal-vulnerability"/>
    <w:p>
      <w:pPr>
        <w:pStyle w:val="Heading2"/>
      </w:pPr>
      <w:r>
        <w:t xml:space="preserve">4. Climate Change and Coastal Vulnerability</w:t>
      </w:r>
    </w:p>
    <w:p>
      <w:pPr>
        <w:pStyle w:val="FirstParagraph"/>
      </w:pPr>
      <w:r>
        <w:t xml:space="preserve">Bangladesh’s vulnerability to climate change—rising sea levels, cyclones, and erosion—requires specialized expertise from</w:t>
      </w:r>
      <w:r>
        <w:t xml:space="preserve"> </w:t>
      </w:r>
      <w:r>
        <w:rPr>
          <w:bCs/>
          <w:b/>
        </w:rPr>
        <w:t xml:space="preserve">Marine Engineers</w:t>
      </w:r>
      <w:r>
        <w:t xml:space="preserve">. For instance, Dhaka’s coastal districts face severe flooding risks, necessitating resilient marine infrastructure. Literature on this topic emphasizes the need for engineers trained in coastal management systems (e.g., breakwaters and mangrove restoration).</w:t>
      </w:r>
    </w:p>
    <w:p>
      <w:pPr>
        <w:pStyle w:val="BodyText"/>
      </w:pPr>
      <w:r>
        <w:t xml:space="preserve">Yet, local studies reveal a disconnect between academic curricula and practical needs. A 2022 survey by the University of Dhaka found that only 30% of marine engineering graduates were employed in sectors directly addressing climate adaptation.</w:t>
      </w:r>
    </w:p>
    <w:bookmarkEnd w:id="23"/>
    <w:bookmarkStart w:id="24" w:name="education-and-institutional-frameworks"/>
    <w:p>
      <w:pPr>
        <w:pStyle w:val="Heading2"/>
      </w:pPr>
      <w:r>
        <w:t xml:space="preserve">5. Education and Institutional Frameworks</w:t>
      </w:r>
    </w:p>
    <w:p>
      <w:pPr>
        <w:pStyle w:val="FirstParagraph"/>
      </w:pPr>
      <w:r>
        <w:t xml:space="preserve">Dhaka hosts several institutions offering marine engineering education, including Bangladesh University of Engineering and Technology (BUET) and the Bangladesh Navy Training College. However, these programs often focus on theoretical knowledge rather than applied skills in local maritime contexts.</w:t>
      </w:r>
    </w:p>
    <w:p>
      <w:pPr>
        <w:pStyle w:val="BodyText"/>
      </w:pPr>
      <w:r>
        <w:t xml:space="preserve">International partnerships could bridge this gap. For example, the International Maritime Organization (IMO) has supported capacity-building initiatives in South Asia, but implementation remains inconsistent in Bangladesh. Literature suggests that Dhaka’s institutions must prioritize interdisciplinary training, combining marine engineering with environmental science and policy studies.</w:t>
      </w:r>
    </w:p>
    <w:bookmarkEnd w:id="24"/>
    <w:bookmarkStart w:id="25" w:name="future-directions-policy-and-innovation"/>
    <w:p>
      <w:pPr>
        <w:pStyle w:val="Heading2"/>
      </w:pPr>
      <w:r>
        <w:t xml:space="preserve">6. Future Directions: Policy and Innovation</w:t>
      </w:r>
    </w:p>
    <w:p>
      <w:pPr>
        <w:pStyle w:val="FirstParagraph"/>
      </w:pPr>
      <w:r>
        <w:t xml:space="preserve">To enhance the role of</w:t>
      </w:r>
      <w:r>
        <w:t xml:space="preserve"> </w:t>
      </w:r>
      <w:r>
        <w:rPr>
          <w:bCs/>
          <w:b/>
        </w:rPr>
        <w:t xml:space="preserve">Marine Engineers</w:t>
      </w:r>
      <w:r>
        <w:t xml:space="preserve">, Bangladesh must adopt policies promoting sustainable practices and technological adoption. Literature on maritime development in neighboring countries (e.g., India’s focus on green ports) offers valuable lessons for Dhaka.</w:t>
      </w:r>
    </w:p>
    <w:p>
      <w:pPr>
        <w:pStyle w:val="BodyText"/>
      </w:pPr>
      <w:r>
        <w:t xml:space="preserve">Key recommendations include:</w:t>
      </w:r>
    </w:p>
    <w:p>
      <w:pPr>
        <w:numPr>
          <w:ilvl w:val="0"/>
          <w:numId w:val="1002"/>
        </w:numPr>
        <w:pStyle w:val="Compact"/>
      </w:pPr>
      <w:r>
        <w:t xml:space="preserve">Establishing a National Marine Engineering Research Center in Dhaka.</w:t>
      </w:r>
    </w:p>
    <w:p>
      <w:pPr>
        <w:numPr>
          <w:ilvl w:val="0"/>
          <w:numId w:val="1002"/>
        </w:numPr>
        <w:pStyle w:val="Compact"/>
      </w:pPr>
      <w:r>
        <w:t xml:space="preserve">Incentivizing private-sector investment in marine technology startups.</w:t>
      </w:r>
    </w:p>
    <w:p>
      <w:pPr>
        <w:numPr>
          <w:ilvl w:val="0"/>
          <w:numId w:val="1002"/>
        </w:numPr>
        <w:pStyle w:val="Compact"/>
      </w:pPr>
      <w:r>
        <w:t xml:space="preserve">Integrating climate resilience into academic curricula and industry training programs.</w:t>
      </w:r>
    </w:p>
    <w:bookmarkEnd w:id="25"/>
    <w:bookmarkStart w:id="26" w:name="X2821fca49453ee8e9fb836c6428f408acdf3853"/>
    <w:p>
      <w:pPr>
        <w:pStyle w:val="Heading2"/>
      </w:pPr>
      <w:r>
        <w:t xml:space="preserve">7. Case Studies: Successes and Lessons Learned</w:t>
      </w:r>
    </w:p>
    <w:p>
      <w:pPr>
        <w:pStyle w:val="FirstParagraph"/>
      </w:pPr>
      <w:r>
        <w:t xml:space="preserve">The modernization of Chattogram Port, though not in Dhaka, illustrates the potential for Marine Engineers to drive economic growth. However, Dhaka’s role in coordinating logistics, regulatory compliance, and environmental monitoring remains underexplored in literature.</w:t>
      </w:r>
    </w:p>
    <w:p>
      <w:pPr>
        <w:pStyle w:val="BodyText"/>
      </w:pPr>
      <w:r>
        <w:t xml:space="preserve">A 2021 case study on Dhaka’s river port systems highlighted inefficiencies due to outdated engineering practices. This underscores the need for localized research and investment in Marine Engineering expertise specific to Bangladesh’s socio-economic context.</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reveals that</w:t>
      </w:r>
      <w:r>
        <w:t xml:space="preserve"> </w:t>
      </w:r>
      <w:r>
        <w:rPr>
          <w:bCs/>
          <w:b/>
        </w:rPr>
        <w:t xml:space="preserve">Marine Engineers</w:t>
      </w:r>
      <w:r>
        <w:t xml:space="preserve"> </w:t>
      </w:r>
      <w:r>
        <w:t xml:space="preserve">are vital to Bangladesh’s maritime future, particularly in</w:t>
      </w:r>
      <w:r>
        <w:t xml:space="preserve"> </w:t>
      </w:r>
      <w:r>
        <w:rPr>
          <w:bCs/>
          <w:b/>
        </w:rPr>
        <w:t xml:space="preserve">Dhaka</w:t>
      </w:r>
      <w:r>
        <w:t xml:space="preserve">, which must balance administrative oversight with practical innovation. Addressing gaps in education, infrastructure investment, and climate adaptation will require collaborative efforts between academia, industry, and policymakers. Future research should prioritize localized case studies and interdisciplinary training to ensure Marine Engineers can meet the unique demands of Bangladesh’s coastal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Bangladesh Dhaka</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