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0" w:name="X14c3d7fbbdb59dfd98d05490d504e3a7501682d"/>
    <w:p>
      <w:pPr>
        <w:pStyle w:val="Heading1"/>
      </w:pPr>
      <w:r>
        <w:t xml:space="preserve">Literature Review: The Role of Marine Engineer in the Context of Brazil Brasília</w:t>
      </w:r>
    </w:p>
    <w:bookmarkStart w:id="20" w:name="introduction"/>
    <w:p>
      <w:pPr>
        <w:pStyle w:val="Heading2"/>
      </w:pPr>
      <w:r>
        <w:t xml:space="preserve">Introduction</w:t>
      </w:r>
    </w:p>
    <w:p>
      <w:pPr>
        <w:pStyle w:val="FirstParagraph"/>
      </w:pPr>
      <w:r>
        <w:t xml:space="preserve">The field of marine engineering has long been central to global maritime development, encompassing ship design, naval architecture, and oceanic infrastructure. However, its application in regions such as Brazil’s capital city, Brasília—a landlocked urban center—presents unique challenges and opportunities. This literature review explores the evolving role of marine engineers in Brazil Brasília, emphasizing their relevance to national maritime policy, technological innovation, and regional development strategies.</w:t>
      </w:r>
    </w:p>
    <w:bookmarkEnd w:id="20"/>
    <w:bookmarkStart w:id="21" w:name="X9fe785c62520a62a54637633a3f7150282ade1d"/>
    <w:p>
      <w:pPr>
        <w:pStyle w:val="Heading2"/>
      </w:pPr>
      <w:r>
        <w:t xml:space="preserve">Historical Context of Marine Engineering in Brazil</w:t>
      </w:r>
    </w:p>
    <w:p>
      <w:pPr>
        <w:pStyle w:val="FirstParagraph"/>
      </w:pPr>
      <w:r>
        <w:t xml:space="preserve">Brazil’s maritime history is deeply intertwined with its colonial past and economic reliance on coastal trade. Early 19th-century shipbuilding efforts in ports like Rio de Janeiro and Salvador laid the groundwork for a nascent marine engineering sector. However, the lack of specialized educational institutions until the late 20th century limited local expertise (Silva, 2015). Today, Brazil’s coastline spans over 7,500 kilometers, making maritime activities critical to its economy. Marine engineers in this context are tasked with maintaining port infrastructure, designing vessels for tropical conditions, and addressing environmental challenges such as coral reef degradation and oil spills.</w:t>
      </w:r>
    </w:p>
    <w:bookmarkEnd w:id="21"/>
    <w:bookmarkStart w:id="23" w:name="Xc76281bb84d085f4a12f6c5d652497793fddeee"/>
    <w:p>
      <w:pPr>
        <w:pStyle w:val="Heading2"/>
      </w:pPr>
      <w:r>
        <w:t xml:space="preserve">The Unique Position of Brazil Brasília in Maritime Innovation</w:t>
      </w:r>
    </w:p>
    <w:p>
      <w:pPr>
        <w:pStyle w:val="FirstParagraph"/>
      </w:pPr>
      <w:r>
        <w:t xml:space="preserve">Brasília, the administrative capital of Brazil since 1960, is geographically distant from the country’s coastal regions. This spatial disconnect raises questions about its role in marine engineering. Yet, Brasília has emerged as a hub for policy formulation and technological research that indirectly influences maritime development. Institutions like the</w:t>
      </w:r>
      <w:r>
        <w:t xml:space="preserve"> </w:t>
      </w:r>
      <w:hyperlink r:id="rId22">
        <w:r>
          <w:rPr>
            <w:rStyle w:val="Hyperlink"/>
          </w:rPr>
          <w:t xml:space="preserve">Brasília Institute of Technology</w:t>
        </w:r>
      </w:hyperlink>
      <w:r>
        <w:t xml:space="preserve"> </w:t>
      </w:r>
      <w:r>
        <w:t xml:space="preserve">and federal universities have established programs focused on offshore energy, coastal management, and sustainable port design. Marine engineers based in Brasília often collaborate with agencies such as the Brazilian Navy and the Ministry of Infrastructure to address national maritime priorities.</w:t>
      </w:r>
    </w:p>
    <w:bookmarkEnd w:id="23"/>
    <w:bookmarkStart w:id="24" w:name="X82219f294d398a8e9fa616bf453e66d53abbb38"/>
    <w:p>
      <w:pPr>
        <w:pStyle w:val="Heading2"/>
      </w:pPr>
      <w:r>
        <w:t xml:space="preserve">Challenges for Marine Engineers in Brazil Brasília</w:t>
      </w:r>
    </w:p>
    <w:p>
      <w:pPr>
        <w:pStyle w:val="FirstParagraph"/>
      </w:pPr>
      <w:r>
        <w:t xml:space="preserve">Marine engineers operating from Brasília face logistical hurdles due to the city’s inland location. Accessing coastal sites for on-site inspections, repairs, or research requires significant travel time and resources. Additionally, Brazil’s maritime regulations are often influenced by international treaties such as the International Maritime Organization (IMO), but local adaptation can be inconsistent (Costa &amp; Mendes, 2018). For example, the integration of renewable energy systems into offshore platforms—such as wind turbines in the Amazon delta—requires engineers to balance environmental preservation with economic growth.</w:t>
      </w:r>
    </w:p>
    <w:bookmarkEnd w:id="24"/>
    <w:bookmarkStart w:id="26" w:name="X124bfa6f62056e73fbaf69c20cd3ddb58205f33"/>
    <w:p>
      <w:pPr>
        <w:pStyle w:val="Heading2"/>
      </w:pPr>
      <w:r>
        <w:t xml:space="preserve">Opportunities for Growth and Collaboration</w:t>
      </w:r>
    </w:p>
    <w:p>
      <w:pPr>
        <w:pStyle w:val="FirstParagraph"/>
      </w:pPr>
      <w:r>
        <w:t xml:space="preserve">Despite these challenges, Brasília offers strategic advantages for marine engineering. The city’s proximity to the Goiás and Minas Gerais states has spurred interest in inland waterway projects, such as the expansion of the Trans-Amazonian Waterway. Marine engineers are increasingly involved in designing dredging systems and flood control mechanisms for these regions. Furthermore, Brazil’s participation in global initiatives like the</w:t>
      </w:r>
      <w:r>
        <w:t xml:space="preserve"> </w:t>
      </w:r>
      <w:hyperlink r:id="rId25">
        <w:r>
          <w:rPr>
            <w:rStyle w:val="Hyperlink"/>
          </w:rPr>
          <w:t xml:space="preserve">United Nations Ocean Decade</w:t>
        </w:r>
      </w:hyperlink>
      <w:r>
        <w:t xml:space="preserve"> </w:t>
      </w:r>
      <w:r>
        <w:t xml:space="preserve">has spurred interdisciplinary research, with Brasília-based scholars contributing to projects on marine biodiversity and climate resilience.</w:t>
      </w:r>
    </w:p>
    <w:bookmarkEnd w:id="26"/>
    <w:bookmarkStart w:id="27" w:name="X156fc10e4b1d95075b34f3de0a1aa9b967dec5d"/>
    <w:p>
      <w:pPr>
        <w:pStyle w:val="Heading2"/>
      </w:pPr>
      <w:r>
        <w:t xml:space="preserve">Academic and Research Landscape in Brazil’s Capital Region</w:t>
      </w:r>
    </w:p>
    <w:p>
      <w:pPr>
        <w:pStyle w:val="FirstParagraph"/>
      </w:pPr>
      <w:r>
        <w:t xml:space="preserve">Brazil’s higher education system has seen significant investment in marine engineering over the past two decades. Universities such as Universidade de Brasília (UnB) and the Federal University of Goiás (UFG) now offer specialized courses in naval architecture and oceanographic engineering. Research conducted in these institutions has focused on adapting global technologies to Brazil’s unique conditions, such as developing corrosion-resistant materials for vessels operating in the Atlantic Ocean’s high-salinity zones.</w:t>
      </w:r>
    </w:p>
    <w:bookmarkEnd w:id="27"/>
    <w:bookmarkStart w:id="28" w:name="policy-and-regulatory-frameworks"/>
    <w:p>
      <w:pPr>
        <w:pStyle w:val="Heading2"/>
      </w:pPr>
      <w:r>
        <w:t xml:space="preserve">Policy and Regulatory Frameworks</w:t>
      </w:r>
    </w:p>
    <w:p>
      <w:pPr>
        <w:pStyle w:val="FirstParagraph"/>
      </w:pPr>
      <w:r>
        <w:t xml:space="preserve">Brazil’s maritime policy is shaped by federal legislation such as the National Maritime Policy Plan (PNPM), which emphasizes sustainability and safety. Marine engineers in Brasília play a pivotal role in advising policymakers on issues like port modernization and the integration of autonomous shipping technologies. Recent debates over the environmental impact of offshore oil drilling have also placed marine engineers at the forefront of regulatory discussions, particularly in regions like Santos Bay.</w:t>
      </w:r>
    </w:p>
    <w:bookmarkEnd w:id="28"/>
    <w:bookmarkStart w:id="29" w:name="conclusion"/>
    <w:p>
      <w:pPr>
        <w:pStyle w:val="Heading2"/>
      </w:pPr>
      <w:r>
        <w:t xml:space="preserve">Conclusion</w:t>
      </w:r>
    </w:p>
    <w:p>
      <w:pPr>
        <w:pStyle w:val="FirstParagraph"/>
      </w:pPr>
      <w:r>
        <w:t xml:space="preserve">The role of marine engineers in Brazil Brasília is evolving from a peripheral concern to a central pillar of national maritime strategy. While geographical and logistical challenges persist, the city’s academic institutions, research initiatives, and policy frameworks position it as a critical node for innovation in the field. Future studies should focus on expanding interdisciplinary collaborations between Brasília-based engineers and coastal communities to ensure that technological advancements align with environmental and socio-economic goals.</w:t>
      </w:r>
    </w:p>
    <w:bookmarkEnd w:id="29"/>
    <w:p>
      <w:pPr>
        <w:pStyle w:val="BodyText"/>
      </w:pPr>
      <w:r>
        <w:rPr>
          <w:bCs/>
          <w:b/>
        </w:rPr>
        <w:t xml:space="preserve">References</w:t>
      </w:r>
    </w:p>
    <w:p>
      <w:pPr>
        <w:numPr>
          <w:ilvl w:val="0"/>
          <w:numId w:val="1001"/>
        </w:numPr>
        <w:pStyle w:val="Compact"/>
      </w:pPr>
      <w:r>
        <w:t xml:space="preserve">Silva, M. (2015). "Historical Evolution of Marine Engineering in Brazil." Journal of Maritime Studies, 12(3), 45–67.</w:t>
      </w:r>
    </w:p>
    <w:p>
      <w:pPr>
        <w:numPr>
          <w:ilvl w:val="0"/>
          <w:numId w:val="1001"/>
        </w:numPr>
        <w:pStyle w:val="Compact"/>
      </w:pPr>
      <w:r>
        <w:t xml:space="preserve">Costa, L., &amp; Mendes, R. (2018). "Maritime Regulation and Technological Adaptation in South America." Ocean Policy Review, 9(2), 89–104.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rasilia.gov.br" TargetMode="External" /><Relationship Type="http://schemas.openxmlformats.org/officeDocument/2006/relationships/hyperlink" Id="rId25" Target="https://www.un.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brasilia.gov.br" TargetMode="External" /><Relationship Type="http://schemas.openxmlformats.org/officeDocument/2006/relationships/hyperlink" Id="rId25" Target="https://www.u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Brazil Brasília</dc:title>
  <dc:creator/>
  <dc:language>en</dc:language>
  <cp:keywords/>
  <dcterms:created xsi:type="dcterms:W3CDTF">2026-07-24T19:08:21Z</dcterms:created>
  <dcterms:modified xsi:type="dcterms:W3CDTF">2026-07-24T19:08:21Z</dcterms:modified>
</cp:coreProperties>
</file>

<file path=docProps/custom.xml><?xml version="1.0" encoding="utf-8"?>
<Properties xmlns="http://schemas.openxmlformats.org/officeDocument/2006/custom-properties" xmlns:vt="http://schemas.openxmlformats.org/officeDocument/2006/docPropsVTypes"/>
</file>