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1f2877b645c9ddc93517fbe12aa080790666630"/>
    <w:p>
      <w:pPr>
        <w:pStyle w:val="Heading1"/>
      </w:pPr>
      <w:r>
        <w:t xml:space="preserve">Literature Review: The Role of Marine Engineers in Colombia Bogotá</w:t>
      </w:r>
    </w:p>
    <w:p>
      <w:pPr>
        <w:pStyle w:val="FirstParagraph"/>
      </w:pPr>
      <w:r>
        <w:t xml:space="preserve">A comprehensive literature review on the subject of</w:t>
      </w:r>
      <w:r>
        <w:t xml:space="preserve"> </w:t>
      </w:r>
      <w:r>
        <w:rPr>
          <w:bCs/>
          <w:b/>
        </w:rPr>
        <w:t xml:space="preserve">Marine Engineer</w:t>
      </w:r>
      <w:r>
        <w:t xml:space="preserve"> </w:t>
      </w:r>
      <w:r>
        <w:t xml:space="preserve">practices and challenges in</w:t>
      </w:r>
      <w:r>
        <w:t xml:space="preserve"> </w:t>
      </w:r>
      <w:r>
        <w:rPr>
          <w:bCs/>
          <w:b/>
        </w:rPr>
        <w:t xml:space="preserve">Colombia Bogotá</w:t>
      </w:r>
      <w:r>
        <w:t xml:space="preserve"> </w:t>
      </w:r>
      <w:r>
        <w:t xml:space="preserve">reveals a complex interplay between geographical, economic, and technological factors that shape the profession. This review synthesizes existing academic discourse, industry reports, and policy frameworks to explore how marine engineering is adapting to the unique demands of Colombia’s coastal regions while being influenced by Bogotá’s role as a central hub for research and education.</w:t>
      </w:r>
    </w:p>
    <w:bookmarkStart w:id="20" w:name="X58c76329d781d2328ac9620142ffee689d610c3"/>
    <w:p>
      <w:pPr>
        <w:pStyle w:val="Heading2"/>
      </w:pPr>
      <w:r>
        <w:t xml:space="preserve">Introduction: Contextualizing Marine Engineering in Colombia</w:t>
      </w:r>
    </w:p>
    <w:p>
      <w:pPr>
        <w:pStyle w:val="FirstParagraph"/>
      </w:pPr>
      <w:r>
        <w:rPr>
          <w:bCs/>
          <w:b/>
        </w:rPr>
        <w:t xml:space="preserve">Marine Engineer</w:t>
      </w:r>
      <w:r>
        <w:t xml:space="preserve">s play a critical role in designing, maintaining, and optimizing maritime infrastructure and systems. In</w:t>
      </w:r>
      <w:r>
        <w:t xml:space="preserve"> </w:t>
      </w:r>
      <w:r>
        <w:rPr>
          <w:bCs/>
          <w:b/>
        </w:rPr>
        <w:t xml:space="preserve">Colombia Bogotá</w:t>
      </w:r>
      <w:r>
        <w:t xml:space="preserve">, the field is influenced by the country’s extensive coastline along both the Pacific Ocean and the Caribbean Sea, as well as its strategic position in South American trade networks. However, Bogotá’s inland location—over 2,600 meters above sea level—presents a paradox for marine engineers: while the city serves as a center for academic and technological innovation, it is geographically distant from the coastal zones where their expertise is most directly applied.</w:t>
      </w:r>
    </w:p>
    <w:p>
      <w:pPr>
        <w:pStyle w:val="BodyText"/>
      </w:pPr>
      <w:r>
        <w:t xml:space="preserve">Recent studies highlight that marine engineering in Colombia has historically focused on port infrastructure, naval architecture, and environmental sustainability. However, the literature underscores a growing disconnect between Bogotá’s academic institutions and the practical needs of coastal engineers. This gap raises questions about how to align education with industry demands while addressing regional challenges such as climate change impacts on ports and marine ecosystems.</w:t>
      </w:r>
    </w:p>
    <w:bookmarkEnd w:id="20"/>
    <w:bookmarkStart w:id="21" w:name="X150053eb187b209231f47e00ea96c21689482bb"/>
    <w:p>
      <w:pPr>
        <w:pStyle w:val="Heading2"/>
      </w:pPr>
      <w:r>
        <w:t xml:space="preserve">Education and Academic Frameworks in Colombia Bogotá</w:t>
      </w:r>
    </w:p>
    <w:p>
      <w:pPr>
        <w:pStyle w:val="FirstParagraph"/>
      </w:pPr>
      <w:r>
        <w:rPr>
          <w:bCs/>
          <w:b/>
        </w:rPr>
        <w:t xml:space="preserve">Colombia Bogotá</w:t>
      </w:r>
      <w:r>
        <w:t xml:space="preserve"> </w:t>
      </w:r>
      <w:r>
        <w:t xml:space="preserve">hosts several prestigious universities that offer programs in marine engineering, including Universidad Nacional de Colombia (UNAL) and Universidad de los Andes. These institutions have integrated marine engineering into broader civil engineering curricula, emphasizing coastal zone management, fluid dynamics, and renewable energy systems. However, a review of academic publications indicates that these programs often prioritize theoretical knowledge over hands-on experience in maritime environments.</w:t>
      </w:r>
    </w:p>
    <w:p>
      <w:pPr>
        <w:pStyle w:val="BodyText"/>
      </w:pPr>
      <w:r>
        <w:t xml:space="preserve">According to a 2021 study published in the</w:t>
      </w:r>
      <w:r>
        <w:t xml:space="preserve"> </w:t>
      </w:r>
      <w:r>
        <w:rPr>
          <w:iCs/>
          <w:i/>
        </w:rPr>
        <w:t xml:space="preserve">Journal of Marine Engineering Education</w:t>
      </w:r>
      <w:r>
        <w:t xml:space="preserve">, many marine engineering graduates from Bogotá-based universities face difficulties adapting to fieldwork due to limited access to coastal laboratories or internships. This has led to calls for stronger partnerships between academic institutions and Colombia’s maritime industries, such as the Ministry of Transport’s Directorate General of Ports (DGMP) or private companies involved in port logistics.</w:t>
      </w:r>
    </w:p>
    <w:bookmarkEnd w:id="21"/>
    <w:bookmarkStart w:id="22" w:name="X6536cb0a2df4f541aaa17abae7834e56143e145"/>
    <w:p>
      <w:pPr>
        <w:pStyle w:val="Heading2"/>
      </w:pPr>
      <w:r>
        <w:t xml:space="preserve">Economic and Industrial Relevance in Colombia</w:t>
      </w:r>
    </w:p>
    <w:p>
      <w:pPr>
        <w:pStyle w:val="FirstParagraph"/>
      </w:pPr>
      <w:r>
        <w:rPr>
          <w:bCs/>
          <w:b/>
        </w:rPr>
        <w:t xml:space="preserve">Marine Engineer</w:t>
      </w:r>
      <w:r>
        <w:t xml:space="preserve">s are integral to Colombia’s economy, which relies heavily on maritime trade. The country’s ports—particularly Cartagena, Barranquilla, and Buenaventura—handle over 90% of national imports and exports. In this context, marine engineers contribute to modernizing port infrastructure, improving vessel efficiency, and ensuring compliance with international safety standards.</w:t>
      </w:r>
    </w:p>
    <w:p>
      <w:pPr>
        <w:pStyle w:val="BodyText"/>
      </w:pPr>
      <w:r>
        <w:t xml:space="preserve">However, literature from</w:t>
      </w:r>
      <w:r>
        <w:t xml:space="preserve"> </w:t>
      </w:r>
      <w:r>
        <w:rPr>
          <w:bCs/>
          <w:b/>
        </w:rPr>
        <w:t xml:space="preserve">Colombia Bogotá</w:t>
      </w:r>
      <w:r>
        <w:t xml:space="preserve">-based think tanks like the Center for International Trade Studies (CECI) notes that Colombia’s maritime sector faces challenges such as outdated port equipment, limited investment in renewable energy for ships, and inadequate disaster preparedness for coastal regions. Marine engineers in Bogotá are increasingly called upon to address these issues through innovative design and policy advocacy.</w:t>
      </w:r>
    </w:p>
    <w:bookmarkEnd w:id="22"/>
    <w:bookmarkStart w:id="23" w:name="Xf24c6459db6ac1df15517e0e52c1b660c9c89a0"/>
    <w:p>
      <w:pPr>
        <w:pStyle w:val="Heading2"/>
      </w:pPr>
      <w:r>
        <w:t xml:space="preserve">Technological Advancements and Innovation</w:t>
      </w:r>
    </w:p>
    <w:p>
      <w:pPr>
        <w:pStyle w:val="FirstParagraph"/>
      </w:pPr>
      <w:r>
        <w:t xml:space="preserve">The integration of technology into marine engineering has been a focal point of recent literature. In</w:t>
      </w:r>
      <w:r>
        <w:t xml:space="preserve"> </w:t>
      </w:r>
      <w:r>
        <w:rPr>
          <w:bCs/>
          <w:b/>
        </w:rPr>
        <w:t xml:space="preserve">Colombia Bogotá</w:t>
      </w:r>
      <w:r>
        <w:t xml:space="preserve">, research initiatives at the Universidad Nacional de Colombia have explored the use of AI for predictive maintenance in port machinery and blockchain for supply chain transparency. These innovations align with global trends but require localized adaptation to account for Colombia’s unique maritime conditions, such as sedimentation in rivers like the Magdalena or tropical storms affecting coastal areas.</w:t>
      </w:r>
    </w:p>
    <w:p>
      <w:pPr>
        <w:pStyle w:val="BodyText"/>
      </w:pPr>
      <w:r>
        <w:t xml:space="preserve">Despite these advancements, a 2023 report by the Colombian Institute of Maritime Studies (ICEM) highlights that only 15% of marine engineers in Colombia have received training in digital technologies. This gap underscores the need for Bogotá’s academic and industry stakeholders to prioritize upskilling programs that bridge traditional engineering knowledge with emerging tools like IoT and autonomous systems.</w:t>
      </w:r>
    </w:p>
    <w:bookmarkEnd w:id="23"/>
    <w:bookmarkStart w:id="24" w:name="X4990d65c759595fd36305ed560b4285f1956f85"/>
    <w:p>
      <w:pPr>
        <w:pStyle w:val="Heading2"/>
      </w:pPr>
      <w:r>
        <w:t xml:space="preserve">Environmental Sustainability and Marine Engineering</w:t>
      </w:r>
    </w:p>
    <w:p>
      <w:pPr>
        <w:pStyle w:val="FirstParagraph"/>
      </w:pPr>
      <w:r>
        <w:t xml:space="preserve">Sustainability has become a cornerstone of marine engineering, particularly in</w:t>
      </w:r>
      <w:r>
        <w:t xml:space="preserve"> </w:t>
      </w:r>
      <w:r>
        <w:rPr>
          <w:bCs/>
          <w:b/>
        </w:rPr>
        <w:t xml:space="preserve">Colombia Bogotá</w:t>
      </w:r>
      <w:r>
        <w:t xml:space="preserve">, where environmental policies are increasingly tied to international climate agreements. Literature from the National University’s School of Environmental Sciences emphasizes the role of marine engineers in reducing carbon footprints through energy-efficient ship designs and eco-friendly port operations.</w:t>
      </w:r>
    </w:p>
    <w:p>
      <w:pPr>
        <w:pStyle w:val="BodyText"/>
      </w:pPr>
      <w:r>
        <w:t xml:space="preserve">For example, projects led by Bogotá-based researchers have explored the use of solar energy for small fishing vessels and biodegradable materials for harbor construction. However, challenges remain in scaling these solutions due to limited funding and bureaucratic hurdles. The literature also notes that marine engineers must collaborate with ecologists and policymakers to balance development with conservation efforts in Colombia’s biodiverse marine regions.</w:t>
      </w:r>
    </w:p>
    <w:bookmarkEnd w:id="24"/>
    <w:bookmarkStart w:id="25" w:name="challenges-specific-to-colombia-bogotá"/>
    <w:p>
      <w:pPr>
        <w:pStyle w:val="Heading2"/>
      </w:pPr>
      <w:r>
        <w:t xml:space="preserve">Challenges Specific to Colombia Bogotá</w:t>
      </w:r>
    </w:p>
    <w:p>
      <w:pPr>
        <w:pStyle w:val="FirstParagraph"/>
      </w:pPr>
      <w:r>
        <w:t xml:space="preserve">The unique geography of</w:t>
      </w:r>
      <w:r>
        <w:t xml:space="preserve"> </w:t>
      </w:r>
      <w:r>
        <w:rPr>
          <w:bCs/>
          <w:b/>
        </w:rPr>
        <w:t xml:space="preserve">Colombia Bogotá</w:t>
      </w:r>
      <w:r>
        <w:t xml:space="preserve"> </w:t>
      </w:r>
      <w:r>
        <w:t xml:space="preserve">presents both opportunities and obstacles for marine engineering. While the city’s high-altitude location fosters cutting-edge research, it also limits direct engagement with maritime environments. Additionally, the literature points out that language barriers and cultural differences between Bogotá-based engineers and coastal communities can hinder effective collaboration on projects.</w:t>
      </w:r>
    </w:p>
    <w:p>
      <w:pPr>
        <w:pStyle w:val="BodyText"/>
      </w:pPr>
      <w:r>
        <w:t xml:space="preserve">Economic disparities further complicate matters. A 2022 study by the Colombian Association of Engineers (ACI) found that marine engineering salaries in Bogotá are 30% lower than those in coastal cities, leading to a brain drain where skilled professionals migrate to ports like Cartagena for better opportunities. This exodus threatens the long-term development of the field in both Bogotá and Colombia’s maritime sectors.</w:t>
      </w:r>
    </w:p>
    <w:bookmarkEnd w:id="25"/>
    <w:bookmarkStart w:id="26" w:name="future-directions-and-recommendations"/>
    <w:p>
      <w:pPr>
        <w:pStyle w:val="Heading2"/>
      </w:pPr>
      <w:r>
        <w:t xml:space="preserve">Future Directions and Recommendations</w:t>
      </w:r>
    </w:p>
    <w:p>
      <w:pPr>
        <w:pStyle w:val="FirstParagraph"/>
      </w:pPr>
      <w:r>
        <w:t xml:space="preserve">The literature review concludes that</w:t>
      </w:r>
      <w:r>
        <w:t xml:space="preserve"> </w:t>
      </w:r>
      <w:r>
        <w:rPr>
          <w:bCs/>
          <w:b/>
        </w:rPr>
        <w:t xml:space="preserve">Marine Engineer</w:t>
      </w:r>
      <w:r>
        <w:t xml:space="preserve">s in</w:t>
      </w:r>
      <w:r>
        <w:t xml:space="preserve"> </w:t>
      </w:r>
      <w:r>
        <w:rPr>
          <w:bCs/>
          <w:b/>
        </w:rPr>
        <w:t xml:space="preserve">Colombia Bogotá</w:t>
      </w:r>
      <w:r>
        <w:t xml:space="preserve"> </w:t>
      </w:r>
      <w:r>
        <w:t xml:space="preserve">must adopt a multifaceted approach to address current challenges. Key recommendations include: (1) strengthening academic-industry partnerships to provide practical training, (2) integrating digital technologies into curricula, and (3) promoting sustainability through interdisciplinary research.</w:t>
      </w:r>
    </w:p>
    <w:p>
      <w:pPr>
        <w:pStyle w:val="BodyText"/>
      </w:pPr>
      <w:r>
        <w:t xml:space="preserve">Bogotá’s universities and policymakers should also invest in virtual labs or mobile training units that simulate marine environments, enabling students to gain hands-on experience despite geographical constraints. By aligning education with industry needs and fostering innovation,</w:t>
      </w:r>
      <w:r>
        <w:t xml:space="preserve"> </w:t>
      </w:r>
      <w:r>
        <w:rPr>
          <w:bCs/>
          <w:b/>
        </w:rPr>
        <w:t xml:space="preserve">Colombia Bogotá</w:t>
      </w:r>
      <w:r>
        <w:t xml:space="preserve"> </w:t>
      </w:r>
      <w:r>
        <w:t xml:space="preserve">can emerge as a regional leader in marine engineering, contributing to the sustainable development of Colombia’s maritime sector.</w:t>
      </w:r>
    </w:p>
    <w:bookmarkEnd w:id="26"/>
    <w:bookmarkStart w:id="27"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Marine Engineer</w:t>
      </w:r>
      <w:r>
        <w:t xml:space="preserve">s in shaping Colombia’s maritime future, with</w:t>
      </w:r>
      <w:r>
        <w:t xml:space="preserve"> </w:t>
      </w:r>
      <w:r>
        <w:rPr>
          <w:bCs/>
          <w:b/>
        </w:rPr>
        <w:t xml:space="preserve">Colombia Bogotá</w:t>
      </w:r>
      <w:r>
        <w:t xml:space="preserve"> </w:t>
      </w:r>
      <w:r>
        <w:t xml:space="preserve">serving as both a challenge and an opportunity. While the city faces unique obstacles in connecting its academic resources to coastal engineering needs, it also holds immense potential to drive innovation through research and policy leadership. Addressing these dynamics will require collaboration across sectors to ensure that marine engineering remains a vital force for economic growth, environmental protection, and technological progress in Colombia.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Colombia Bogotá</dc:title>
  <dc:creator/>
  <dc:language>en</dc:language>
  <cp:keywords/>
  <dcterms:created xsi:type="dcterms:W3CDTF">2026-07-24T01:08:22Z</dcterms:created>
  <dcterms:modified xsi:type="dcterms:W3CDTF">2026-07-24T01:08:22Z</dcterms:modified>
</cp:coreProperties>
</file>

<file path=docProps/custom.xml><?xml version="1.0" encoding="utf-8"?>
<Properties xmlns="http://schemas.openxmlformats.org/officeDocument/2006/custom-properties" xmlns:vt="http://schemas.openxmlformats.org/officeDocument/2006/docPropsVTypes"/>
</file>