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c80c587ab014fc1f9d5d0928bef3e584e65223"/>
    <w:p>
      <w:pPr>
        <w:pStyle w:val="Heading1"/>
      </w:pPr>
      <w:r>
        <w:t xml:space="preserve">Literature Review: The Role of Marine Engineers in Ethiopia, with a Focus on Addis Ababa</w:t>
      </w:r>
    </w:p>
    <w:p>
      <w:pPr>
        <w:pStyle w:val="FirstParagraph"/>
      </w:pPr>
      <w:r>
        <w:rPr>
          <w:bCs/>
          <w:b/>
        </w:rPr>
        <w:t xml:space="preserve">Literature Review:</w:t>
      </w:r>
      <w:r>
        <w:t xml:space="preserve"> </w:t>
      </w:r>
      <w:r>
        <w:t xml:space="preserve">A comprehensive analysis of existing research and academic discourse is essential to understanding the current state and future potential of marine engineering in Ethiopia, particularly within the context of Addis Ababa. While Ethiopia is a landlocked nation without direct access to maritime environments, its strategic geographical position and growing emphasis on infrastructure development have sparked discussions about the relevance of marine engineering education and practice in regions like Addis Ababa. This review explores how marine engineers contribute to national and regional development goals, challenges specific to Ethiopia’s context, and opportunities for academic-industry collaboration in Addis Ababa.</w:t>
      </w:r>
    </w:p>
    <w:bookmarkStart w:id="20" w:name="X5fa41f4351615759a2c7022c5db32d8089edc85"/>
    <w:p>
      <w:pPr>
        <w:pStyle w:val="Heading2"/>
      </w:pPr>
      <w:r>
        <w:t xml:space="preserve">Marine Engineer: A Global Profession with Local Applications</w:t>
      </w:r>
    </w:p>
    <w:p>
      <w:pPr>
        <w:pStyle w:val="FirstParagraph"/>
      </w:pPr>
      <w:r>
        <w:rPr>
          <w:bCs/>
          <w:b/>
        </w:rPr>
        <w:t xml:space="preserve">Marine Engineer:</w:t>
      </w:r>
      <w:r>
        <w:t xml:space="preserve"> </w:t>
      </w:r>
      <w:r>
        <w:t xml:space="preserve">The profession of a marine engineer involves the design, construction, maintenance, and operation of ships, submarines, offshore platforms, and other maritime structures. Traditionally associated with coastal nations and international shipping industries, marine engineering has increasingly expanded into areas such as renewable energy systems (e.g., offshore wind farms), environmental protection technologies for coastal ecosystems, and logistics infrastructure. In Ethiopia—a country without direct access to the sea—the role of marine engineers may seem abstract at first glance. However, their expertise can be applied to inland waterway systems, hydroelectric projects along the Blue Nile, and regional trade corridors that intersect with maritime economies in neighboring countries like Djibouti and Somalia.</w:t>
      </w:r>
    </w:p>
    <w:bookmarkEnd w:id="20"/>
    <w:bookmarkStart w:id="21" w:name="X6811bcbea5b098b7e04b2981fd1e830d181a0cf"/>
    <w:p>
      <w:pPr>
        <w:pStyle w:val="Heading2"/>
      </w:pPr>
      <w:r>
        <w:t xml:space="preserve">Ethiopia Addis Ababa: A Hub for Academic and Industrial Development</w:t>
      </w:r>
    </w:p>
    <w:p>
      <w:pPr>
        <w:pStyle w:val="FirstParagraph"/>
      </w:pPr>
      <w:r>
        <w:rPr>
          <w:bCs/>
          <w:b/>
        </w:rPr>
        <w:t xml:space="preserve">Ethiopia Addis Ababa:</w:t>
      </w:r>
      <w:r>
        <w:t xml:space="preserve"> </w:t>
      </w:r>
      <w:r>
        <w:t xml:space="preserve">As Ethiopia’s capital, Addis Ababa serves as the epicenter of political, economic, and academic activities. The city hosts several higher education institutions, including the Ethiopian Institute of Technology (EIT), Addis Ababa University (AAU), and Hawassa University, which have begun to incorporate multidisciplinary engineering programs into their curricula. While marine engineering is not a standalone field in Ethiopia’s educational landscape, its principles are increasingly relevant to sectors such as water resource management, transportation planning, and energy infrastructure. Research initiatives in Addis Ababa have explored the integration of marine engineering methodologies into inland projects, such as optimizing hydroelectric turbines or designing flood control systems for the Blue Nile.</w:t>
      </w:r>
    </w:p>
    <w:bookmarkEnd w:id="21"/>
    <w:bookmarkStart w:id="22" w:name="X71b6c3f2da36b7c2c9802f7178e0ed52288627b"/>
    <w:p>
      <w:pPr>
        <w:pStyle w:val="Heading2"/>
      </w:pPr>
      <w:r>
        <w:t xml:space="preserve">Current State of Marine Engineering Education in Ethiopia</w:t>
      </w:r>
    </w:p>
    <w:p>
      <w:pPr>
        <w:pStyle w:val="FirstParagraph"/>
      </w:pPr>
      <w:r>
        <w:t xml:space="preserve">Limited academic programs specifically focused on marine engineering exist within Ethiopian universities. However, interdisciplinary courses in mechanical and civil engineering often include modules related to fluid dynamics, thermodynamics, and materials science—core competencies for marine engineers. A 2019 study by the Ethiopian Ministry of Education highlighted a gap between industry demands and academic training, noting that graduates lack hands-on experience with maritime technologies. This disparity is particularly pronounced in Addis Ababa, where theoretical education dominates over practical training.</w:t>
      </w:r>
    </w:p>
    <w:bookmarkEnd w:id="22"/>
    <w:bookmarkStart w:id="23" w:name="X8ad14cd5471a9e81901681fad6b9db49f4370c9"/>
    <w:p>
      <w:pPr>
        <w:pStyle w:val="Heading2"/>
      </w:pPr>
      <w:r>
        <w:t xml:space="preserve">Challenges Specific to Ethiopia Addis Ababa</w:t>
      </w:r>
    </w:p>
    <w:p>
      <w:pPr>
        <w:pStyle w:val="FirstParagraph"/>
      </w:pPr>
      <w:r>
        <w:rPr>
          <w:bCs/>
          <w:b/>
        </w:rPr>
        <w:t xml:space="preserve">Ethiopia Addis Ababa:</w:t>
      </w:r>
      <w:r>
        <w:t xml:space="preserve"> </w:t>
      </w:r>
      <w:r>
        <w:t xml:space="preserve">Several challenges hinder the growth of marine engineering as a profession in Ethiopia. First, the absence of maritime infrastructure, such as ports or shipyards, limits practical applications for graduates. Second, limited funding for research and development restricts innovation in fields like renewable energy or inland waterway systems. Third, international collaboration is constrained by visa restrictions and a lack of bilateral agreements with maritime nations. In Addis Ababa, these challenges are compounded by the need to balance resources between terrestrial engineering projects (e.g., road networks) and niche areas like marine engineering.</w:t>
      </w:r>
    </w:p>
    <w:bookmarkEnd w:id="23"/>
    <w:bookmarkStart w:id="24" w:name="Xbcb436fbc008c88b62e1883b95f89709d63b4a1"/>
    <w:p>
      <w:pPr>
        <w:pStyle w:val="Heading2"/>
      </w:pPr>
      <w:r>
        <w:t xml:space="preserve">Opportunities for Growth: Linking Marine Engineering to Regional Development</w:t>
      </w:r>
    </w:p>
    <w:p>
      <w:pPr>
        <w:pStyle w:val="FirstParagraph"/>
      </w:pPr>
      <w:r>
        <w:rPr>
          <w:bCs/>
          <w:b/>
        </w:rPr>
        <w:t xml:space="preserve">Literature Review:</w:t>
      </w:r>
      <w:r>
        <w:t xml:space="preserve"> </w:t>
      </w:r>
      <w:r>
        <w:t xml:space="preserve">Despite these challenges, literature underscores opportunities for marine engineers in Ethiopia. For instance, Ethiopia’s reliance on the Red Sea through Djibouti’s ports necessitates expertise in logistics and maritime trade systems. Addis Ababa-based researchers have proposed training programs focused on port management, cargo handling technologies, and environmental monitoring for coastal regions of neighboring countries. Additionally, marine engineering principles can enhance the efficiency of Ethiopia’s hydropower projects, which are critical to meeting the nation’s energy demands.</w:t>
      </w:r>
    </w:p>
    <w:bookmarkEnd w:id="24"/>
    <w:bookmarkStart w:id="25" w:name="X2d829e3213933339981f088734c22b607fdd7ae"/>
    <w:p>
      <w:pPr>
        <w:pStyle w:val="Heading2"/>
      </w:pPr>
      <w:r>
        <w:t xml:space="preserve">The Role of Addis Ababa in Shaping Future Policies</w:t>
      </w:r>
    </w:p>
    <w:p>
      <w:pPr>
        <w:pStyle w:val="FirstParagraph"/>
      </w:pPr>
      <w:r>
        <w:rPr>
          <w:bCs/>
          <w:b/>
        </w:rPr>
        <w:t xml:space="preserve">Ethiopia Addis Ababa:</w:t>
      </w:r>
      <w:r>
        <w:t xml:space="preserve"> </w:t>
      </w:r>
      <w:r>
        <w:t xml:space="preserve">As a hub for policy-making and academic research, Addis Ababa has the potential to position itself as a leader in integrating marine engineering into national development strategies. A 2021 report by the African Union emphasized the need for capacity-building in maritime sectors across landlocked nations. The Ethiopian government, through initiatives like the Grand Ethiopian Renaissance Dam (GERD) project, has demonstrated a commitment to large-scale infrastructure development that aligns with marine engineering principles.</w:t>
      </w:r>
    </w:p>
    <w:bookmarkEnd w:id="25"/>
    <w:bookmarkStart w:id="26" w:name="X602018cd431e8db344a810886d01879c2d77679"/>
    <w:p>
      <w:pPr>
        <w:pStyle w:val="Heading2"/>
      </w:pPr>
      <w:r>
        <w:t xml:space="preserve">Recommendations for Future Research and Collaboration</w:t>
      </w:r>
    </w:p>
    <w:p>
      <w:pPr>
        <w:pStyle w:val="FirstParagraph"/>
      </w:pPr>
      <w:r>
        <w:rPr>
          <w:bCs/>
          <w:b/>
        </w:rPr>
        <w:t xml:space="preserve">Literature Review:</w:t>
      </w:r>
      <w:r>
        <w:t xml:space="preserve"> </w:t>
      </w:r>
      <w:r>
        <w:t xml:space="preserve">To bridge the gap between academic training and industry needs, future research should focus on three areas: (1) developing interdisciplinary curricula in Addis Ababa that combine marine engineering with fields like renewable energy or transportation; (2) fostering partnerships with international institutions to provide hands-on training opportunities for Ethiopian engineers; and (3) exploring how marine engineering can contribute to sustainable development goals, such as reducing carbon footprints in inland transport systems.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While the role of a</w:t>
      </w:r>
      <w:r>
        <w:t xml:space="preserve"> </w:t>
      </w:r>
      <w:r>
        <w:rPr>
          <w:bCs/>
          <w:b/>
        </w:rPr>
        <w:t xml:space="preserve">Marine Engineer</w:t>
      </w:r>
      <w:r>
        <w:t xml:space="preserve"> </w:t>
      </w:r>
      <w:r>
        <w:t xml:space="preserve">in Ethiopia’s context may seem unconventional, the integration of marine engineering principles into Addis Ababa’s academic and industrial frameworks presents unique opportunities for innovation. By addressing challenges related to education, infrastructure, and collaboration, Ethiopia can harness the expertise of marine engineers to drive sustainable development in both terrestrial and regional maritime sectors. As</w:t>
      </w:r>
      <w:r>
        <w:t xml:space="preserve"> </w:t>
      </w:r>
      <w:r>
        <w:rPr>
          <w:bCs/>
          <w:b/>
        </w:rPr>
        <w:t xml:space="preserve">Ethiopia Addis Ababa</w:t>
      </w:r>
      <w:r>
        <w:t xml:space="preserve"> </w:t>
      </w:r>
      <w:r>
        <w:t xml:space="preserve">continues to grow as a center for higher education and policy-making, it has the potential to redefine the scope of marine engineering in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Ethiopia, Addis Ababa</dc:title>
  <dc:creator/>
  <dc:language>en</dc:language>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