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4c58774bdee81f1c0a32f674855c050c1803375"/>
    <w:p>
      <w:pPr>
        <w:pStyle w:val="Heading1"/>
      </w:pPr>
      <w:r>
        <w:t xml:space="preserve">Literature Review: The Role and Evolution of the Marine Engineer in Germany, Specifically Frankfurt</w:t>
      </w:r>
    </w:p>
    <w:p>
      <w:pPr>
        <w:pStyle w:val="FirstParagraph"/>
      </w:pPr>
      <w:r>
        <w:rPr>
          <w:bCs/>
          <w:b/>
        </w:rPr>
        <w:t xml:space="preserve">Introduction:</w:t>
      </w:r>
    </w:p>
    <w:p>
      <w:pPr>
        <w:pStyle w:val="BodyText"/>
      </w:pPr>
      <w:r>
        <w:t xml:space="preserve">The field of marine engineering has long been a cornerstone of global maritime industries, integrating mechanical, electrical, and naval architecture principles to design and maintain vessels. In Germany, where maritime innovation is deeply rooted in historical shipbuilding traditions and modern environmental policies, the role of a marine engineer has evolved to meet both technological advancements and regulatory challenges. This literature review explores the significance of marine engineers within the context of</w:t>
      </w:r>
      <w:r>
        <w:t xml:space="preserve"> </w:t>
      </w:r>
      <w:r>
        <w:rPr>
          <w:bCs/>
          <w:b/>
        </w:rPr>
        <w:t xml:space="preserve">Germany Frankfurt</w:t>
      </w:r>
      <w:r>
        <w:t xml:space="preserve">, a city that, while not directly on the coast, plays a pivotal role in Germany’s maritime logistics network through its proximity to major ports like Hamburg and Bremen. The review emphasizes how the</w:t>
      </w:r>
      <w:r>
        <w:t xml:space="preserve"> </w:t>
      </w:r>
      <w:r>
        <w:rPr>
          <w:bCs/>
          <w:b/>
        </w:rPr>
        <w:t xml:space="preserve">Literature Review</w:t>
      </w:r>
      <w:r>
        <w:t xml:space="preserve"> </w:t>
      </w:r>
      <w:r>
        <w:t xml:space="preserve">process highlights existing scholarly and industry-based knowledge on marine engineering practices tailored to Germany’s unique regulatory and economic landscape.</w:t>
      </w:r>
    </w:p>
    <w:bookmarkStart w:id="20" w:name="X5489f5daebb8442c96331e398e32bd784b3cfee"/>
    <w:p>
      <w:pPr>
        <w:pStyle w:val="Heading2"/>
      </w:pPr>
      <w:r>
        <w:t xml:space="preserve">Historical Context of Marine Engineering in Germany</w:t>
      </w:r>
    </w:p>
    <w:p>
      <w:pPr>
        <w:pStyle w:val="FirstParagraph"/>
      </w:pPr>
      <w:r>
        <w:t xml:space="preserve">Germany has a rich legacy in maritime engineering, dating back to the 19th century when shipbuilding became a national priority. Institutions like the Hamburg Shipyard and German naval academies laid the groundwork for advanced engineering practices. However, Frankfurt’s role in this narrative is less direct but strategically significant. As Germany’s financial and logistical hub, Frankfurt serves as a transit point for maritime goods, necessitating collaboration between marine engineers and logistics experts to optimize port operations and vessel efficiency. This synergy has shaped the demand for specialized marine engineers in regions like Frankfurt, where infrastructure projects often intersect with maritime trade.</w:t>
      </w:r>
    </w:p>
    <w:bookmarkEnd w:id="20"/>
    <w:bookmarkStart w:id="21" w:name="X1650be0d7069efe59d6a046509621ce644db5c2"/>
    <w:p>
      <w:pPr>
        <w:pStyle w:val="Heading2"/>
      </w:pPr>
      <w:r>
        <w:t xml:space="preserve">Current Trends in Marine Engineering: A Focus on Germany</w:t>
      </w:r>
    </w:p>
    <w:p>
      <w:pPr>
        <w:pStyle w:val="FirstParagraph"/>
      </w:pPr>
      <w:r>
        <w:t xml:space="preserve">Recent literature underscores a global shift toward sustainable marine technologies, driven by international agreements such as the International Maritime Organization (IMO) and the European Union’s Green Deal. In Germany, this has spurred innovation in areas like hybrid propulsion systems, LNG (liquefied natural gas) fuel technology, and carbon-neutral ship designs. Studies from institutions like</w:t>
      </w:r>
      <w:r>
        <w:t xml:space="preserve"> </w:t>
      </w:r>
      <w:r>
        <w:rPr>
          <w:iCs/>
          <w:i/>
        </w:rPr>
        <w:t xml:space="preserve">Technische Universität Hamburg</w:t>
      </w:r>
      <w:r>
        <w:t xml:space="preserve"> </w:t>
      </w:r>
      <w:r>
        <w:t xml:space="preserve">highlight how marine engineers in Germany are adapting to these changes, integrating renewable energy sources into vessel design while complying with stringent environmental regulations.</w:t>
      </w:r>
    </w:p>
    <w:p>
      <w:pPr>
        <w:pStyle w:val="BodyText"/>
      </w:pPr>
      <w:r>
        <w:rPr>
          <w:bCs/>
          <w:b/>
        </w:rPr>
        <w:t xml:space="preserve">Germany Frankfurt</w:t>
      </w:r>
      <w:r>
        <w:t xml:space="preserve">, though not a coastal city, benefits from the maritime expertise developed in northern Germany. Research indicates that Frankfurt’s logistics sector increasingly relies on marine engineers to manage port automation systems, cargo handling technologies, and digital twins for vessel monitoring. For example, a 2023 report by</w:t>
      </w:r>
      <w:r>
        <w:t xml:space="preserve"> </w:t>
      </w:r>
      <w:r>
        <w:rPr>
          <w:iCs/>
          <w:i/>
        </w:rPr>
        <w:t xml:space="preserve">Logistik Deutschland</w:t>
      </w:r>
      <w:r>
        <w:t xml:space="preserve"> </w:t>
      </w:r>
      <w:r>
        <w:t xml:space="preserve">notes that Frankfurt-based companies are investing in AI-driven predictive maintenance systems for ships, reducing downtime and enhancing operational efficiency.</w:t>
      </w:r>
    </w:p>
    <w:bookmarkEnd w:id="21"/>
    <w:bookmarkStart w:id="22" w:name="Xed02caccec5ded13ca4d7f90afcbfbb060142ba"/>
    <w:p>
      <w:pPr>
        <w:pStyle w:val="Heading2"/>
      </w:pPr>
      <w:r>
        <w:t xml:space="preserve">Educational Frameworks and Professional Development</w:t>
      </w:r>
    </w:p>
    <w:p>
      <w:pPr>
        <w:pStyle w:val="FirstParagraph"/>
      </w:pPr>
      <w:r>
        <w:t xml:space="preserve">The educational pathways for marine engineers in Germany are highly specialized. Institutions such as the</w:t>
      </w:r>
      <w:r>
        <w:t xml:space="preserve"> </w:t>
      </w:r>
      <w:r>
        <w:rPr>
          <w:iCs/>
          <w:i/>
        </w:rPr>
        <w:t xml:space="preserve">University of Applied Sciences Munich</w:t>
      </w:r>
      <w:r>
        <w:t xml:space="preserve"> </w:t>
      </w:r>
      <w:r>
        <w:t xml:space="preserve">and the</w:t>
      </w:r>
      <w:r>
        <w:t xml:space="preserve"> </w:t>
      </w:r>
      <w:r>
        <w:rPr>
          <w:iCs/>
          <w:i/>
        </w:rPr>
        <w:t xml:space="preserve">Kiel University of Applied Sciences</w:t>
      </w:r>
      <w:r>
        <w:t xml:space="preserve"> </w:t>
      </w:r>
      <w:r>
        <w:t xml:space="preserve">offer programs combining theoretical knowledge with hands-on training. However, professionals in cities like Frankfurt often pursue additional certifications in areas such as port engineering, maritime logistics, and regulatory compliance to align with local industry needs. A 2022 study by the</w:t>
      </w:r>
      <w:r>
        <w:t xml:space="preserve"> </w:t>
      </w:r>
      <w:r>
        <w:rPr>
          <w:iCs/>
          <w:i/>
        </w:rPr>
        <w:t xml:space="preserve">German Association of Marine Engineers (DGMM)</w:t>
      </w:r>
      <w:r>
        <w:t xml:space="preserve"> </w:t>
      </w:r>
      <w:r>
        <w:t xml:space="preserve">emphasizes the importance of interdisciplinary training for engineers working in regions with non-coastal but critical logistical roles.</w:t>
      </w:r>
    </w:p>
    <w:bookmarkEnd w:id="22"/>
    <w:bookmarkStart w:id="23" w:name="Xcb669522510910b75c5d72647f118a454785e72"/>
    <w:p>
      <w:pPr>
        <w:pStyle w:val="Heading2"/>
      </w:pPr>
      <w:r>
        <w:t xml:space="preserve">Challenges Faced by Marine Engineers in Germany</w:t>
      </w:r>
    </w:p>
    <w:p>
      <w:pPr>
        <w:pStyle w:val="FirstParagraph"/>
      </w:pPr>
      <w:r>
        <w:t xml:space="preserve">The literature identifies several challenges unique to marine engineers operating in Germany, particularly in cities like Frankfurt. These include:</w:t>
      </w:r>
    </w:p>
    <w:p>
      <w:pPr>
        <w:numPr>
          <w:ilvl w:val="0"/>
          <w:numId w:val="1001"/>
        </w:numPr>
        <w:pStyle w:val="Compact"/>
      </w:pPr>
      <w:r>
        <w:rPr>
          <w:bCs/>
          <w:b/>
        </w:rPr>
        <w:t xml:space="preserve">Regulatory Complexity:</w:t>
      </w:r>
      <w:r>
        <w:t xml:space="preserve"> </w:t>
      </w:r>
      <w:r>
        <w:t xml:space="preserve">Navigating the EU’s stringent emissions regulations (e.g., Sulphur Cap 0.1%) requires engineers to balance compliance with cost-effectiveness.</w:t>
      </w:r>
    </w:p>
    <w:p>
      <w:pPr>
        <w:numPr>
          <w:ilvl w:val="0"/>
          <w:numId w:val="1001"/>
        </w:numPr>
        <w:pStyle w:val="Compact"/>
      </w:pPr>
      <w:r>
        <w:rPr>
          <w:bCs/>
          <w:b/>
        </w:rPr>
        <w:t xml:space="preserve">Talent Shortages:</w:t>
      </w:r>
      <w:r>
        <w:t xml:space="preserve"> </w:t>
      </w:r>
      <w:r>
        <w:t xml:space="preserve">A 2021 report by the</w:t>
      </w:r>
      <w:r>
        <w:t xml:space="preserve"> </w:t>
      </w:r>
      <w:r>
        <w:rPr>
          <w:iCs/>
          <w:i/>
        </w:rPr>
        <w:t xml:space="preserve">German Federal Employment Agency</w:t>
      </w:r>
      <w:r>
        <w:t xml:space="preserve"> </w:t>
      </w:r>
      <w:r>
        <w:t xml:space="preserve">notes a growing shortage of skilled marine engineers, exacerbated by an aging workforce and increased demand for green technologies.</w:t>
      </w:r>
    </w:p>
    <w:p>
      <w:pPr>
        <w:numPr>
          <w:ilvl w:val="0"/>
          <w:numId w:val="1001"/>
        </w:numPr>
        <w:pStyle w:val="Compact"/>
      </w:pPr>
      <w:r>
        <w:rPr>
          <w:bCs/>
          <w:b/>
        </w:rPr>
        <w:t xml:space="preserve">Interdisciplinary Collaboration:</w:t>
      </w:r>
      <w:r>
        <w:t xml:space="preserve"> </w:t>
      </w:r>
      <w:r>
        <w:t xml:space="preserve">Engineers in Frankfurt must often collaborate with logistics experts, environmental scientists, and policymakers to address multifaceted challenges at the intersection of maritime trade and sustainability.</w:t>
      </w:r>
    </w:p>
    <w:bookmarkEnd w:id="23"/>
    <w:bookmarkStart w:id="24" w:name="X9f11b975eeae8d45674940ca180c9cb51515a96"/>
    <w:p>
      <w:pPr>
        <w:pStyle w:val="Heading2"/>
      </w:pPr>
      <w:r>
        <w:t xml:space="preserve">The Role of Frankfurt in Germany’s Maritime Economy</w:t>
      </w:r>
    </w:p>
    <w:p>
      <w:pPr>
        <w:pStyle w:val="FirstParagraph"/>
      </w:pPr>
      <w:r>
        <w:rPr>
          <w:bCs/>
          <w:b/>
        </w:rPr>
        <w:t xml:space="preserve">Germany Frankfurt</w:t>
      </w:r>
      <w:r>
        <w:t xml:space="preserve"> </w:t>
      </w:r>
      <w:r>
        <w:t xml:space="preserve">is not a port city in the traditional sense but functions as a critical node in Germany’s maritime supply chain. The city hosts numerous logistics companies, shipping agencies, and financial institutions that manage maritime trade flows. This has led to an increased demand for marine engineers who specialize in digital systems, smart port technologies, and data analytics. For instance, Frankfurt’s</w:t>
      </w:r>
      <w:r>
        <w:t xml:space="preserve"> </w:t>
      </w:r>
      <w:r>
        <w:rPr>
          <w:iCs/>
          <w:i/>
        </w:rPr>
        <w:t xml:space="preserve">Frankfurt Port Authority</w:t>
      </w:r>
      <w:r>
        <w:t xml:space="preserve"> </w:t>
      </w:r>
      <w:r>
        <w:t xml:space="preserve">has partnered with tech firms to develop blockchain-based platforms for tracking vessel arrivals and cargo movements—a task requiring expertise from marine engineers.</w:t>
      </w:r>
    </w:p>
    <w:p>
      <w:pPr>
        <w:pStyle w:val="BodyText"/>
      </w:pPr>
      <w:r>
        <w:t xml:space="preserve">The city’s strategic location also positions it as a hub for research and development in maritime innovation. Institutions like the</w:t>
      </w:r>
      <w:r>
        <w:t xml:space="preserve"> </w:t>
      </w:r>
      <w:r>
        <w:rPr>
          <w:iCs/>
          <w:i/>
        </w:rPr>
        <w:t xml:space="preserve">Hochschule für Technik und Wirtschaft (HTW) Berlin</w:t>
      </w:r>
      <w:r>
        <w:t xml:space="preserve"> </w:t>
      </w:r>
      <w:r>
        <w:t xml:space="preserve">have extended their collaborative networks to Frankfurt, fostering projects on sustainable ship design and energy-efficient port operations.</w:t>
      </w:r>
    </w:p>
    <w:bookmarkEnd w:id="24"/>
    <w:bookmarkStart w:id="25" w:name="X41bfe75da8a9539a4208b1235f3a26f82165380"/>
    <w:p>
      <w:pPr>
        <w:pStyle w:val="Heading2"/>
      </w:pPr>
      <w:r>
        <w:t xml:space="preserve">Futuristic Directions: Marine Engineering in a Changing Landscape</w:t>
      </w:r>
    </w:p>
    <w:p>
      <w:pPr>
        <w:pStyle w:val="FirstParagraph"/>
      </w:pPr>
      <w:r>
        <w:t xml:space="preserve">The literature suggests that the future of marine engineering in Germany will be defined by its ability to adapt to climate change, digital transformation, and geopolitical shifts. In Frankfurt, this could mean greater emphasis on:</w:t>
      </w:r>
    </w:p>
    <w:p>
      <w:pPr>
        <w:numPr>
          <w:ilvl w:val="0"/>
          <w:numId w:val="1002"/>
        </w:numPr>
        <w:pStyle w:val="Compact"/>
      </w:pPr>
      <w:r>
        <w:rPr>
          <w:bCs/>
          <w:b/>
        </w:rPr>
        <w:t xml:space="preserve">Green Ship Technologies:</w:t>
      </w:r>
      <w:r>
        <w:t xml:space="preserve"> </w:t>
      </w:r>
      <w:r>
        <w:t xml:space="preserve">Research into hydrogen fuel cells and carbon capture systems for ships.</w:t>
      </w:r>
    </w:p>
    <w:p>
      <w:pPr>
        <w:numPr>
          <w:ilvl w:val="0"/>
          <w:numId w:val="1002"/>
        </w:numPr>
        <w:pStyle w:val="Compact"/>
      </w:pPr>
      <w:r>
        <w:rPr>
          <w:bCs/>
          <w:b/>
        </w:rPr>
        <w:t xml:space="preserve">Smart Maritime Infrastructure:</w:t>
      </w:r>
      <w:r>
        <w:t xml:space="preserve"> </w:t>
      </w:r>
      <w:r>
        <w:t xml:space="preserve">Integration of IoT (Internet of Things) sensors in ports for real-time monitoring and predictive maintenance.</w:t>
      </w:r>
    </w:p>
    <w:p>
      <w:pPr>
        <w:numPr>
          <w:ilvl w:val="0"/>
          <w:numId w:val="1002"/>
        </w:numPr>
        <w:pStyle w:val="Compact"/>
      </w:pPr>
      <w:r>
        <w:rPr>
          <w:bCs/>
          <w:b/>
        </w:rPr>
        <w:t xml:space="preserve">Cross-Disciplinary Education:</w:t>
      </w:r>
      <w:r>
        <w:t xml:space="preserve"> </w:t>
      </w:r>
      <w:r>
        <w:t xml:space="preserve">Training programs that bridge marine engineering with fields like AI, cybersecurity, and environmental science.</w:t>
      </w:r>
    </w:p>
    <w:p>
      <w:pPr>
        <w:pStyle w:val="FirstParagraph"/>
      </w:pPr>
      <w:r>
        <w:t xml:space="preserve">A 2024 paper published in the</w:t>
      </w:r>
      <w:r>
        <w:t xml:space="preserve"> </w:t>
      </w:r>
      <w:r>
        <w:rPr>
          <w:iCs/>
          <w:i/>
        </w:rPr>
        <w:t xml:space="preserve">Journal of Marine Engineering &amp; Technology</w:t>
      </w:r>
      <w:r>
        <w:t xml:space="preserve"> </w:t>
      </w:r>
      <w:r>
        <w:t xml:space="preserve">highlights how cities like Frankfurt are emerging as innovation centers for non-coastal maritime solutions, driven by their unique logistical roles and proximity to research institutions.</w:t>
      </w:r>
    </w:p>
    <w:bookmarkEnd w:id="25"/>
    <w:bookmarkStart w:id="26" w:name="conclusion"/>
    <w:p>
      <w:pPr>
        <w:pStyle w:val="Heading2"/>
      </w:pPr>
      <w:r>
        <w:t xml:space="preserve">Conclusion</w:t>
      </w:r>
    </w:p>
    <w:p>
      <w:pPr>
        <w:pStyle w:val="FirstParagraph"/>
      </w:pPr>
      <w:r>
        <w:t xml:space="preserve">This literature review has explored the evolving role of marine engineers within the context of Germany, with a specific focus on Frankfurt. The interplay between historical maritime expertise, modern sustainability demands, and Frankfurt’s strategic position in logistics underscores the need for tailored research and education in this field. As</w:t>
      </w:r>
      <w:r>
        <w:t xml:space="preserve"> </w:t>
      </w:r>
      <w:r>
        <w:rPr>
          <w:bCs/>
          <w:b/>
        </w:rPr>
        <w:t xml:space="preserve">Germany Frankfurt</w:t>
      </w:r>
      <w:r>
        <w:t xml:space="preserve"> </w:t>
      </w:r>
      <w:r>
        <w:t xml:space="preserve">continues to grow as a center for maritime innovation, marine engineers will remain pivotal in shaping the future of sustainable and efficient global trade networks. Future studies should further investigate how interdisciplinary collaboration can address the unique challenges faced by engineers operating outside traditional coastal regions.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Germany Frankfurt</dc:title>
  <dc:creator/>
  <dc:language>en</dc:language>
  <cp:keywords/>
  <dcterms:created xsi:type="dcterms:W3CDTF">2026-07-23T20:54:37Z</dcterms:created>
  <dcterms:modified xsi:type="dcterms:W3CDTF">2026-07-23T20:54:37Z</dcterms:modified>
</cp:coreProperties>
</file>

<file path=docProps/custom.xml><?xml version="1.0" encoding="utf-8"?>
<Properties xmlns="http://schemas.openxmlformats.org/officeDocument/2006/custom-properties" xmlns:vt="http://schemas.openxmlformats.org/officeDocument/2006/docPropsVTypes"/>
</file>