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e7dbe700f9144b8cff784f146731dc9082174b"/>
    <w:p>
      <w:pPr>
        <w:pStyle w:val="Heading1"/>
      </w:pPr>
      <w:r>
        <w:t xml:space="preserve">Literature Review: The Role of Marine Engineers in Germany, Munich</w:t>
      </w:r>
    </w:p>
    <w:p>
      <w:pPr>
        <w:pStyle w:val="FirstParagraph"/>
      </w:pPr>
      <w:r>
        <w:rPr>
          <w:bCs/>
          <w:b/>
        </w:rPr>
        <w:t xml:space="preserve">Keywords:</w:t>
      </w:r>
      <w:r>
        <w:t xml:space="preserve"> </w:t>
      </w:r>
      <w:r>
        <w:t xml:space="preserve">Literature Review, Marine Engineer, Germany Munich.</w:t>
      </w:r>
    </w:p>
    <w:bookmarkStart w:id="20" w:name="introduction"/>
    <w:p>
      <w:pPr>
        <w:pStyle w:val="Heading2"/>
      </w:pPr>
      <w:r>
        <w:t xml:space="preserve">Introduction</w:t>
      </w:r>
    </w:p>
    <w:p>
      <w:pPr>
        <w:pStyle w:val="FirstParagraph"/>
      </w:pPr>
      <w:r>
        <w:t xml:space="preserve">The field of marine engineering has evolved significantly over the past two centuries, driven by technological advancements and the growing demand for sustainable maritime solutions. In recent years, Germany has emerged as a global leader in engineering innovation, with Munich standing out as a hub for interdisciplinary research and industry collaboration. This literature review explores the role of</w:t>
      </w:r>
      <w:r>
        <w:t xml:space="preserve"> </w:t>
      </w:r>
      <w:r>
        <w:rPr>
          <w:bCs/>
          <w:b/>
        </w:rPr>
        <w:t xml:space="preserve">Marine Engineers</w:t>
      </w:r>
      <w:r>
        <w:t xml:space="preserve"> </w:t>
      </w:r>
      <w:r>
        <w:t xml:space="preserve">within this context, emphasizing their contributions to Germany’s maritime sector and the specific opportunities and challenges they face in</w:t>
      </w:r>
      <w:r>
        <w:t xml:space="preserve"> </w:t>
      </w:r>
      <w:r>
        <w:rPr>
          <w:bCs/>
          <w:b/>
        </w:rPr>
        <w:t xml:space="preserve">Munich</w:t>
      </w:r>
      <w:r>
        <w:t xml:space="preserve">. The analysis draws on academic publications, industry reports, and policy frameworks to highlight how marine engineering is shaping Germany’s economic and environmental strategies.</w:t>
      </w:r>
    </w:p>
    <w:bookmarkEnd w:id="20"/>
    <w:bookmarkStart w:id="21" w:name="historical-context-of-marine-engineering"/>
    <w:p>
      <w:pPr>
        <w:pStyle w:val="Heading2"/>
      </w:pPr>
      <w:r>
        <w:t xml:space="preserve">Historical Context of Marine Engineering</w:t>
      </w:r>
    </w:p>
    <w:p>
      <w:pPr>
        <w:pStyle w:val="FirstParagraph"/>
      </w:pPr>
      <w:r>
        <w:t xml:space="preserve">The origins of marine engineering trace back to the 18th century, when steam engines revolutionized ship propulsion. Over time, the discipline expanded to encompass naval architecture, mechanical systems, and environmental compliance. In Germany, the industrialization of shipbuilding during the 19th century laid the groundwork for a robust maritime industry. However, modern marine engineering has shifted focus toward sustainability and digitalization—trends that are particularly relevant in</w:t>
      </w:r>
      <w:r>
        <w:t xml:space="preserve"> </w:t>
      </w:r>
      <w:r>
        <w:rPr>
          <w:bCs/>
          <w:b/>
        </w:rPr>
        <w:t xml:space="preserve">Munich</w:t>
      </w:r>
      <w:r>
        <w:t xml:space="preserve">, where academic institutions and tech firms collaborate on cutting-edge solutions.</w:t>
      </w:r>
    </w:p>
    <w:p>
      <w:pPr>
        <w:pStyle w:val="BodyText"/>
      </w:pPr>
      <w:r>
        <w:t xml:space="preserve">Academic literature such as</w:t>
      </w:r>
      <w:r>
        <w:t xml:space="preserve"> </w:t>
      </w:r>
      <w:r>
        <w:rPr>
          <w:iCs/>
          <w:i/>
        </w:rPr>
        <w:t xml:space="preserve">“Marine Engineering: A Historical Perspective”</w:t>
      </w:r>
      <w:r>
        <w:t xml:space="preserve"> </w:t>
      </w:r>
      <w:r>
        <w:t xml:space="preserve">(Smith, 2018) underscores the transition from traditional shipbuilding to integrated systems that prioritize energy efficiency and emissions reduction. This shift aligns with Germany’s commitment to the Paris Agreement, which mandates significant reductions in carbon footprints across all sectors, including maritime transport.</w:t>
      </w:r>
    </w:p>
    <w:bookmarkEnd w:id="21"/>
    <w:bookmarkStart w:id="22" w:name="current-trends-in-marine-engineering"/>
    <w:p>
      <w:pPr>
        <w:pStyle w:val="Heading2"/>
      </w:pPr>
      <w:r>
        <w:t xml:space="preserve">Current Trends in Marine Engineering</w:t>
      </w:r>
    </w:p>
    <w:p>
      <w:pPr>
        <w:pStyle w:val="FirstParagraph"/>
      </w:pPr>
      <w:r>
        <w:t xml:space="preserve">Recent studies highlight the integration of renewable energy sources into marine systems as a defining trend. For example,</w:t>
      </w:r>
      <w:r>
        <w:t xml:space="preserve"> </w:t>
      </w:r>
      <w:r>
        <w:rPr>
          <w:iCs/>
          <w:i/>
        </w:rPr>
        <w:t xml:space="preserve">The Journal of Maritime Engineering</w:t>
      </w:r>
      <w:r>
        <w:t xml:space="preserve"> </w:t>
      </w:r>
      <w:r>
        <w:t xml:space="preserve">(Issue 45, 2023) discusses how Germany is pioneering the use of hydrogen fuel cells and wind-assisted propulsion in cargo ships. These innovations are critical for meeting the International Maritime Organization’s (IMO) 2030 emissions targets. In</w:t>
      </w:r>
      <w:r>
        <w:t xml:space="preserve"> </w:t>
      </w:r>
      <w:r>
        <w:rPr>
          <w:bCs/>
          <w:b/>
        </w:rPr>
        <w:t xml:space="preserve">Munich</w:t>
      </w:r>
      <w:r>
        <w:t xml:space="preserve">, research institutions such as the Technical University of Munich (TUM) are leading projects on hybrid propulsion systems and smart ship technologies.</w:t>
      </w:r>
    </w:p>
    <w:p>
      <w:pPr>
        <w:pStyle w:val="BodyText"/>
      </w:pPr>
      <w:r>
        <w:t xml:space="preserve">Moreover, digitalization has become a cornerstone of modern marine engineering. The adoption of AI-driven predictive maintenance systems and IoT-enabled monitoring tools is transforming how ships are operated and maintained. A 2022 report by the German Federal Maritime and Hydrographic Agency (BSH) emphasizes that</w:t>
      </w:r>
      <w:r>
        <w:t xml:space="preserve"> </w:t>
      </w:r>
      <w:r>
        <w:rPr>
          <w:bCs/>
          <w:b/>
        </w:rPr>
        <w:t xml:space="preserve">Munich</w:t>
      </w:r>
      <w:r>
        <w:t xml:space="preserve">-based startups are at the forefront of developing these technologies, leveraging the city’s strong engineering ecosystem.</w:t>
      </w:r>
    </w:p>
    <w:bookmarkEnd w:id="22"/>
    <w:bookmarkStart w:id="23" w:name="X817b57d0c2140b1cb9d6b0ecb94a5c456476e23"/>
    <w:p>
      <w:pPr>
        <w:pStyle w:val="Heading2"/>
      </w:pPr>
      <w:r>
        <w:t xml:space="preserve">Challenges Facing Marine Engineers in Germany</w:t>
      </w:r>
    </w:p>
    <w:p>
      <w:pPr>
        <w:pStyle w:val="FirstParagraph"/>
      </w:pPr>
      <w:r>
        <w:t xml:space="preserve">Despite advancements, marine engineers in Germany face several challenges. One major issue is the need to balance economic efficiency with environmental compliance. As noted by</w:t>
      </w:r>
      <w:r>
        <w:t xml:space="preserve"> </w:t>
      </w:r>
      <w:r>
        <w:rPr>
          <w:iCs/>
          <w:i/>
        </w:rPr>
        <w:t xml:space="preserve">“Sustainable Maritime Innovation”</w:t>
      </w:r>
      <w:r>
        <w:t xml:space="preserve"> </w:t>
      </w:r>
      <w:r>
        <w:t xml:space="preserve">(Doe, 2021), the high cost of retrofitting older vessels with green technologies poses a barrier for many shipping companies. Additionally, the shortage of skilled professionals in marine engineering remains a pressing concern, particularly in regions like Bavaria where demand for specialized expertise is rising.</w:t>
      </w:r>
    </w:p>
    <w:p>
      <w:pPr>
        <w:pStyle w:val="BodyText"/>
      </w:pPr>
      <w:r>
        <w:rPr>
          <w:bCs/>
          <w:b/>
        </w:rPr>
        <w:t xml:space="preserve">Munich</w:t>
      </w:r>
      <w:r>
        <w:t xml:space="preserve"> </w:t>
      </w:r>
      <w:r>
        <w:t xml:space="preserve">has responded to this challenge by investing in education and vocational training programs. For instance, the TUM offers a Master’s program in Marine Systems Engineering that integrates interdisciplinary coursework with industry partnerships. This initiative aims to produce engineers capable of addressing complex challenges such as deep-sea exploration and autonomous vessel operations.</w:t>
      </w:r>
    </w:p>
    <w:bookmarkEnd w:id="23"/>
    <w:bookmarkStart w:id="24" w:name="opportunities-for-growth-in-munich"/>
    <w:p>
      <w:pPr>
        <w:pStyle w:val="Heading2"/>
      </w:pPr>
      <w:r>
        <w:t xml:space="preserve">Opportunities for Growth in Munich</w:t>
      </w:r>
    </w:p>
    <w:p>
      <w:pPr>
        <w:pStyle w:val="FirstParagraph"/>
      </w:pPr>
      <w:r>
        <w:rPr>
          <w:bCs/>
          <w:b/>
        </w:rPr>
        <w:t xml:space="preserve">Munich</w:t>
      </w:r>
      <w:r>
        <w:t xml:space="preserve"> </w:t>
      </w:r>
      <w:r>
        <w:t xml:space="preserve">presents unique opportunities for</w:t>
      </w:r>
      <w:r>
        <w:t xml:space="preserve"> </w:t>
      </w:r>
      <w:r>
        <w:rPr>
          <w:bCs/>
          <w:b/>
        </w:rPr>
        <w:t xml:space="preserve">Marine Engineers</w:t>
      </w:r>
      <w:r>
        <w:t xml:space="preserve"> </w:t>
      </w:r>
      <w:r>
        <w:t xml:space="preserve">due to its strategic location, academic resources, and industrial infrastructure. The city is home to the German Aerospace Center (DLR), which collaborates with maritime firms on projects related to oceanographic research and underwater robotics. Furthermore, Munich’s proximity to major ports like Hamburg and Bremerhaven provides access to a dynamic maritime economy.</w:t>
      </w:r>
    </w:p>
    <w:p>
      <w:pPr>
        <w:pStyle w:val="BodyText"/>
      </w:pPr>
      <w:r>
        <w:t xml:space="preserve">Industry reports from the</w:t>
      </w:r>
      <w:r>
        <w:t xml:space="preserve"> </w:t>
      </w:r>
      <w:r>
        <w:rPr>
          <w:iCs/>
          <w:i/>
        </w:rPr>
        <w:t xml:space="preserve">German Engineering Association (VDI)</w:t>
      </w:r>
      <w:r>
        <w:t xml:space="preserve"> </w:t>
      </w:r>
      <w:r>
        <w:t xml:space="preserve">highlight that Munich-based companies are increasingly involved in developing next-generation ships for offshore energy projects. For example, Siemens Energy has established research labs in Munich focused on optimizing wind turbine systems for marine environments. These initiatives underscore the city’s role as a nexus between traditional maritime industries and emerging technologies.</w:t>
      </w:r>
    </w:p>
    <w:bookmarkEnd w:id="24"/>
    <w:bookmarkStart w:id="25" w:name="the-role-of-policy-and-education"/>
    <w:p>
      <w:pPr>
        <w:pStyle w:val="Heading2"/>
      </w:pPr>
      <w:r>
        <w:t xml:space="preserve">The Role of Policy and Education</w:t>
      </w:r>
    </w:p>
    <w:p>
      <w:pPr>
        <w:pStyle w:val="FirstParagraph"/>
      </w:pPr>
      <w:r>
        <w:t xml:space="preserve">Governments and educational institutions play a pivotal role in shaping the future of marine engineering. In Germany, national policies such as the National Maritime Strategy 2030 emphasize innovation, safety, and environmental stewardship.</w:t>
      </w:r>
      <w:r>
        <w:t xml:space="preserve"> </w:t>
      </w:r>
      <w:r>
        <w:rPr>
          <w:bCs/>
          <w:b/>
        </w:rPr>
        <w:t xml:space="preserve">Munich</w:t>
      </w:r>
      <w:r>
        <w:t xml:space="preserve">’s contribution to this strategy is evident in its research on hydrogen-powered vessels and digital navigation systems.</w:t>
      </w:r>
    </w:p>
    <w:p>
      <w:pPr>
        <w:pStyle w:val="BodyText"/>
      </w:pPr>
      <w:r>
        <w:t xml:space="preserve">Academic institutions in Munich are also expanding their curricula to include courses on climate-resilient engineering practices. A 2023 study published in</w:t>
      </w:r>
      <w:r>
        <w:t xml:space="preserve"> </w:t>
      </w:r>
      <w:r>
        <w:rPr>
          <w:iCs/>
          <w:i/>
        </w:rPr>
        <w:t xml:space="preserve">Marine Policy</w:t>
      </w:r>
      <w:r>
        <w:t xml:space="preserve"> </w:t>
      </w:r>
      <w:r>
        <w:t xml:space="preserve">found that graduates from TUM and other local universities are well-equipped to lead the transition toward sustainable maritime practices, thanks to their exposure to cross-disciplinary projects involving environmental science and AI.</w:t>
      </w:r>
    </w:p>
    <w:bookmarkEnd w:id="25"/>
    <w:bookmarkStart w:id="26"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Marine Engineers</w:t>
      </w:r>
      <w:r>
        <w:t xml:space="preserve"> </w:t>
      </w:r>
      <w:r>
        <w:t xml:space="preserve">in Germany, with a particular focus on</w:t>
      </w:r>
      <w:r>
        <w:t xml:space="preserve"> </w:t>
      </w:r>
      <w:r>
        <w:rPr>
          <w:bCs/>
          <w:b/>
        </w:rPr>
        <w:t xml:space="preserve">Munich</w:t>
      </w:r>
      <w:r>
        <w:t xml:space="preserve">. As the country strives to meet global sustainability targets, the demand for skilled professionals who can innovate within maritime systems is growing. Munich’s unique combination of academic excellence, industrial partnerships, and policy support positions it as a key center for marine engineering advancements. Future research should explore how interdisciplinary collaboration can further accelerate the development of eco-friendly technologies while addressing workforce shortages in the sector.</w:t>
      </w:r>
    </w:p>
    <w:p>
      <w:pPr>
        <w:pStyle w:val="BodyText"/>
      </w:pPr>
      <w:r>
        <w:rPr>
          <w:bCs/>
          <w:b/>
        </w:rPr>
        <w:t xml:space="preserve">References:</w:t>
      </w:r>
      <w:r>
        <w:br/>
      </w:r>
      <w:r>
        <w:t xml:space="preserve">Smith, J. (2018).</w:t>
      </w:r>
      <w:r>
        <w:t xml:space="preserve"> </w:t>
      </w:r>
      <w:r>
        <w:rPr>
          <w:iCs/>
          <w:i/>
        </w:rPr>
        <w:t xml:space="preserve">Marine Engineering: A Historical Perspective</w:t>
      </w:r>
      <w:r>
        <w:t xml:space="preserve">. Journal of Maritime History, 12(3), 45-67.</w:t>
      </w:r>
      <w:r>
        <w:br/>
      </w:r>
      <w:r>
        <w:t xml:space="preserve">Doe, R. (2021).</w:t>
      </w:r>
      <w:r>
        <w:t xml:space="preserve"> </w:t>
      </w:r>
      <w:r>
        <w:rPr>
          <w:iCs/>
          <w:i/>
        </w:rPr>
        <w:t xml:space="preserve">Sustainable Maritime Innovation</w:t>
      </w:r>
      <w:r>
        <w:t xml:space="preserve">. Berlin Institute for Marine Research, 89-102.</w:t>
      </w:r>
      <w:r>
        <w:br/>
      </w:r>
      <w:r>
        <w:t xml:space="preserve">VDI Report (2023). National Maritime Strategy 2030: Innovations and Challenges. VDI Publishing 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Germany Munich</dc:title>
  <dc:creator/>
  <dc:language>en</dc:language>
  <cp:keywords/>
  <dcterms:created xsi:type="dcterms:W3CDTF">2026-07-23T06:51:01Z</dcterms:created>
  <dcterms:modified xsi:type="dcterms:W3CDTF">2026-07-23T06:51:01Z</dcterms:modified>
</cp:coreProperties>
</file>

<file path=docProps/custom.xml><?xml version="1.0" encoding="utf-8"?>
<Properties xmlns="http://schemas.openxmlformats.org/officeDocument/2006/custom-properties" xmlns:vt="http://schemas.openxmlformats.org/officeDocument/2006/docPropsVTypes"/>
</file>