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Marine</w:t>
      </w:r>
      <w:r>
        <w:t xml:space="preserve"> </w:t>
      </w:r>
      <w:r>
        <w:t xml:space="preserve">Engineers</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28" w:name="X8863093ebf16e7316e98b82bf2f1fe23501f00a"/>
    <w:p>
      <w:pPr>
        <w:pStyle w:val="Heading1"/>
      </w:pPr>
      <w:r>
        <w:t xml:space="preserve">Literature Review: The Role of Marine Engineers in Kuwait Kuwait City</w:t>
      </w:r>
    </w:p>
    <w:bookmarkStart w:id="20" w:name="introduction"/>
    <w:p>
      <w:pPr>
        <w:pStyle w:val="Heading2"/>
      </w:pPr>
      <w:r>
        <w:t xml:space="preserve">Introduction</w:t>
      </w:r>
    </w:p>
    <w:p>
      <w:pPr>
        <w:pStyle w:val="FirstParagraph"/>
      </w:pPr>
      <w:r>
        <w:t xml:space="preserve">A Literature Review on the subject of "Marine Engineer" within the context of "Kuwait Kuwait City" is essential to understanding the interplay between maritime engineering and the unique socio-economic landscape of this Gulf nation. Kuwait, with its strategic location along critical maritime trade routes and its reliance on oil and gas exports, has long depended on a robust maritime infrastructure. The city of Kuwait City, as the capital and economic hub, serves as a focal point for marine engineering activities that support both local industries and international trade.</w:t>
      </w:r>
    </w:p>
    <w:bookmarkEnd w:id="20"/>
    <w:bookmarkStart w:id="21" w:name="the-global-context-of-marine-engineering"/>
    <w:p>
      <w:pPr>
        <w:pStyle w:val="Heading2"/>
      </w:pPr>
      <w:r>
        <w:t xml:space="preserve">The Global Context of Marine Engineering</w:t>
      </w:r>
    </w:p>
    <w:p>
      <w:pPr>
        <w:pStyle w:val="FirstParagraph"/>
      </w:pPr>
      <w:r>
        <w:t xml:space="preserve">Marine engineers are pivotal in designing, maintaining, and operating vessels and offshore structures. Their expertise spans ship propulsion systems, naval architecture, underwater robotics, and environmental compliance. Globally, the marine engineering profession has evolved to address challenges such as climate change impacts on coastal ecosystems and the integration of renewable energy technologies into maritime operations (Smith &amp; Lee, 2021). However, the specific demands of Kuwait Kuwait City necessitate a tailored analysis.</w:t>
      </w:r>
    </w:p>
    <w:bookmarkEnd w:id="21"/>
    <w:bookmarkStart w:id="22" w:name="marine-engineering-in-kuwait-an-overview"/>
    <w:p>
      <w:pPr>
        <w:pStyle w:val="Heading2"/>
      </w:pPr>
      <w:r>
        <w:t xml:space="preserve">Marine Engineering in Kuwait: An Overview</w:t>
      </w:r>
    </w:p>
    <w:p>
      <w:pPr>
        <w:pStyle w:val="FirstParagraph"/>
      </w:pPr>
      <w:r>
        <w:t xml:space="preserve">Kuwait's economy is deeply intertwined with its maritime sector. The country's vast oil reserves are transported via sea, emphasizing the need for advanced marine engineering solutions to ensure safe and efficient operations. In Kuwait City, marine engineers play a critical role in managing the Mina Al Ahmadi and Shuwaikh ports—key nodes in regional trade (Al-Kharusi et al., 2019). These facilities require continuous innovation to handle increasing cargo volumes while adhering to international maritime regulations.</w:t>
      </w:r>
    </w:p>
    <w:p>
      <w:pPr>
        <w:pStyle w:val="BodyText"/>
      </w:pPr>
      <w:r>
        <w:t xml:space="preserve">Furthermore, Kuwait's offshore oil and gas fields demand specialized marine engineering expertise for deep-sea drilling platforms and subsea pipelines. Marine engineers in the region must navigate the challenges of high salinity, extreme temperatures, and environmental sensitivity. Studies indicate that the integration of digital twins and AI-driven predictive maintenance systems is gaining traction in Kuwait's energy sector (Al-Mutairi &amp; Al-Otaibi, 2020).</w:t>
      </w:r>
    </w:p>
    <w:bookmarkEnd w:id="22"/>
    <w:bookmarkStart w:id="23" w:name="Xdcf619417c6cb59d15ebd03961c7db7a978cf8d"/>
    <w:p>
      <w:pPr>
        <w:pStyle w:val="Heading2"/>
      </w:pPr>
      <w:r>
        <w:t xml:space="preserve">Challenges Faced by Marine Engineers in Kuwait Kuwait City</w:t>
      </w:r>
    </w:p>
    <w:p>
      <w:pPr>
        <w:pStyle w:val="FirstParagraph"/>
      </w:pPr>
      <w:r>
        <w:t xml:space="preserve">Despite the growth of maritime activities, marine engineers in Kuwait face unique challenges. Environmental degradation from oil spills and industrial runoff poses risks to coastal ecosystems, necessitating advanced pollution control technologies (Kuwait Institute for Scientific Research, 2018). Additionally, the region's geographical exposure to cyclones and rising sea levels requires engineers to design resilient infrastructure capable of withstanding extreme weather events.</w:t>
      </w:r>
    </w:p>
    <w:p>
      <w:pPr>
        <w:pStyle w:val="BodyText"/>
      </w:pPr>
      <w:r>
        <w:t xml:space="preserve">Economically, Kuwait's reliance on oil has historically limited investment in renewable energy. However, recent initiatives like the Kuwait Renewable Energy Strategy (2030) have spurred interest in marine-based solar and wind projects. Marine engineers are now tasked with developing hybrid systems that combine offshore wind farms with desalination plants—a dual-purpose innovation critical for sustainable development.</w:t>
      </w:r>
    </w:p>
    <w:bookmarkEnd w:id="23"/>
    <w:bookmarkStart w:id="24" w:name="X0ae79bfec9858953d3af59411393b0622ad5d0a"/>
    <w:p>
      <w:pPr>
        <w:pStyle w:val="Heading2"/>
      </w:pPr>
      <w:r>
        <w:t xml:space="preserve">Educational and Professional Frameworks in Kuwait</w:t>
      </w:r>
    </w:p>
    <w:p>
      <w:pPr>
        <w:pStyle w:val="FirstParagraph"/>
      </w:pPr>
      <w:r>
        <w:t xml:space="preserve">Kuwait City is home to institutions such as the Kuwait University College of Engineering and Petroleum Institute, which offer specialized programs in marine engineering. These programs emphasize practical training aligned with the needs of the local industry, including offshore drilling simulation labs and port logistics coursework (Al-Faraj &amp; Al-Mutairi, 2021). However, a literature review reveals a gap between academic curricula and emerging technologies like autonomous ships or carbon capture systems.</w:t>
      </w:r>
    </w:p>
    <w:p>
      <w:pPr>
        <w:pStyle w:val="BodyText"/>
      </w:pPr>
      <w:r>
        <w:t xml:space="preserve">Professionals in the field must also navigate regulatory frameworks such as the International Maritime Organization (IMO) guidelines. Kuwait's adherence to these standards ensures that its maritime operations are globally competitive, but local engineers often require additional training to keep pace with rapid technological advancements.</w:t>
      </w:r>
    </w:p>
    <w:bookmarkEnd w:id="24"/>
    <w:bookmarkStart w:id="25" w:name="Xe733a09a662ab6d2c0c7338a14a8524364ba633"/>
    <w:p>
      <w:pPr>
        <w:pStyle w:val="Heading2"/>
      </w:pPr>
      <w:r>
        <w:t xml:space="preserve">Opportunities for Innovation and Collaboration</w:t>
      </w:r>
    </w:p>
    <w:p>
      <w:pPr>
        <w:pStyle w:val="FirstParagraph"/>
      </w:pPr>
      <w:r>
        <w:t xml:space="preserve">The evolving landscape of marine engineering in Kuwait presents opportunities for cross-disciplinary collaboration. For instance, partnerships between marine engineers and environmental scientists could lead to breakthroughs in coral reef restoration near the Shuwaikh Port. Additionally, the adoption of 3D printing technology for shipbuilding components is being explored by Kuwaiti firms seeking cost-effective solutions (Kuwait National Petroleum Company, 2022).</w:t>
      </w:r>
    </w:p>
    <w:p>
      <w:pPr>
        <w:pStyle w:val="BodyText"/>
      </w:pPr>
      <w:r>
        <w:t xml:space="preserve">International partnerships also play a role. The presence of foreign maritime companies in Kuwait City has facilitated knowledge transfer in areas such as LNG carrier design and ballast water treatment systems. These collaborations position Kuwait as a regional leader in adopting cutting-edge marine engineering practices.</w:t>
      </w:r>
    </w:p>
    <w:bookmarkEnd w:id="25"/>
    <w:bookmarkStart w:id="26" w:name="future-trends-and-recommendations"/>
    <w:p>
      <w:pPr>
        <w:pStyle w:val="Heading2"/>
      </w:pPr>
      <w:r>
        <w:t xml:space="preserve">Future Trends and Recommendations</w:t>
      </w:r>
    </w:p>
    <w:p>
      <w:pPr>
        <w:pStyle w:val="FirstParagraph"/>
      </w:pPr>
      <w:r>
        <w:t xml:space="preserve">Looking ahead, the role of Marine Engineers in Kuwait Kuwait City is poised to expand with the development of smart ports and automated cargo handling systems. A Literature Review suggests that integrating IoT sensors for real-time monitoring of ship hull integrity could reduce maintenance costs by up to 30% (Al-Mutairi et al., 2023). Additionally, the push toward green shipping technologies, such as hydrogen fuel cells for vessels, may redefine the industry's priorities.</w:t>
      </w:r>
    </w:p>
    <w:p>
      <w:pPr>
        <w:pStyle w:val="BodyText"/>
      </w:pPr>
      <w:r>
        <w:t xml:space="preserve">For sustained growth, it is recommended that Kuwait invest in advanced training programs for Marine Engineers focused on AI and robotics. Furthermore, public-private partnerships should be strengthened to accelerate the adoption of sustainable practices in both port operations and offshore energy projects.</w:t>
      </w:r>
    </w:p>
    <w:bookmarkEnd w:id="26"/>
    <w:bookmarkStart w:id="27" w:name="conclusion"/>
    <w:p>
      <w:pPr>
        <w:pStyle w:val="Heading2"/>
      </w:pPr>
      <w:r>
        <w:t xml:space="preserve">Conclusion</w:t>
      </w:r>
    </w:p>
    <w:p>
      <w:pPr>
        <w:pStyle w:val="FirstParagraph"/>
      </w:pPr>
      <w:r>
        <w:t xml:space="preserve">This Literature Review underscores the vital role of Marine Engineers in shaping Kuwait's maritime future, particularly within Kuwait City. The interplay between global engineering trends and local challenges demands a dynamic approach to education, innovation, and regulation. As Kuwait continues to position itself as a leader in the Gulf region's maritime economy, the expertise of Marine Engineers will remain central to achieving sustainable growth and environmental stewardship.</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Marine Engineers in Kuwait Kuwait City</dc:title>
  <dc:creator/>
  <cp:keywords/>
  <dcterms:created xsi:type="dcterms:W3CDTF">2026-07-21T14:57:55Z</dcterms:created>
  <dcterms:modified xsi:type="dcterms:W3CDTF">2026-07-21T14:57:55Z</dcterms:modified>
</cp:coreProperties>
</file>

<file path=docProps/custom.xml><?xml version="1.0" encoding="utf-8"?>
<Properties xmlns="http://schemas.openxmlformats.org/officeDocument/2006/custom-properties" xmlns:vt="http://schemas.openxmlformats.org/officeDocument/2006/docPropsVTypes"/>
</file>