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b2afcd90ef6b010ed11fa480350f57e2dfddf14"/>
    <w:p>
      <w:pPr>
        <w:pStyle w:val="Heading1"/>
      </w:pPr>
      <w:r>
        <w:t xml:space="preserve">Literature Review: The Role of Marine Engineer in Malaysia Kuala Lumpur</w:t>
      </w:r>
    </w:p>
    <w:p>
      <w:pPr>
        <w:pStyle w:val="FirstParagraph"/>
      </w:pPr>
      <w:r>
        <w:rPr>
          <w:bCs/>
          <w:b/>
        </w:rPr>
        <w:t xml:space="preserve">Literature Review:</w:t>
      </w:r>
      <w:r>
        <w:t xml:space="preserve"> </w:t>
      </w:r>
      <w:r>
        <w:t xml:space="preserve">This document provides a comprehensive analysis of the role, challenges, and significance of marine engineers within the context of Malaysia's capital city, Kuala Lumpur. The study focuses on how marine engineering practices are adapted to meet local industry demands while aligning with global trends in maritime technology and sustainability. The term "Marine Engineer" is central to this review, as it encompasses professionals who design, maintain, and operate complex maritime systems critical to Malaysia's economic growth.</w:t>
      </w:r>
    </w:p>
    <w:bookmarkStart w:id="20" w:name="introduction"/>
    <w:p>
      <w:pPr>
        <w:pStyle w:val="Heading2"/>
      </w:pPr>
      <w:r>
        <w:t xml:space="preserve">1. Introduction</w:t>
      </w:r>
    </w:p>
    <w:p>
      <w:pPr>
        <w:pStyle w:val="FirstParagraph"/>
      </w:pPr>
      <w:r>
        <w:t xml:space="preserve">Kuala Lumpur, the political and economic hub of Malaysia, has emerged as a key player in regional maritime trade due to its strategic location along major shipping routes. The city's proximity to Port Klang, one of Southeast Asia's busiest ports, underscores the need for skilled marine engineers who can support port operations, shipbuilding industries, and offshore energy projects. This review explores existing literature on Marine Engineer roles in Kuala Lumpur, emphasizing their contributions to Malaysia's maritime sector and the challenges they face in a rapidly evolving global environment.</w:t>
      </w:r>
    </w:p>
    <w:bookmarkEnd w:id="20"/>
    <w:bookmarkStart w:id="21" w:name="X3721c40686ed00d66b707957a8f6bbb1d32d814"/>
    <w:p>
      <w:pPr>
        <w:pStyle w:val="Heading2"/>
      </w:pPr>
      <w:r>
        <w:t xml:space="preserve">2. Historical Context of Marine Engineering in Malaysia</w:t>
      </w:r>
    </w:p>
    <w:p>
      <w:pPr>
        <w:pStyle w:val="FirstParagraph"/>
      </w:pPr>
      <w:r>
        <w:t xml:space="preserve">Marine engineering has a long-standing tradition in Malaysia, rooted in its colonial history as a trade nexus between Asia, Europe, and Africa. Early maritime infrastructure development laid the groundwork for modern marine engineering practices. However, the post-independence era saw a shift toward industrialization and technological advancement, with Marine Engineers playing pivotal roles in shipbuilding and port management. Studies by Mohd Nizam (2018) highlight how Malaysia's maritime policies have evolved to prioritize innovation and sustainability, aligning with international standards like those set by the International Maritime Organization (IMO).</w:t>
      </w:r>
    </w:p>
    <w:bookmarkEnd w:id="21"/>
    <w:bookmarkStart w:id="22" w:name="X8ceef15fbe5e005b2000773e99b4a02722c6c42"/>
    <w:p>
      <w:pPr>
        <w:pStyle w:val="Heading2"/>
      </w:pPr>
      <w:r>
        <w:t xml:space="preserve">3. Educational Programs for Marine Engineers in Kuala Lumpur</w:t>
      </w:r>
    </w:p>
    <w:p>
      <w:pPr>
        <w:pStyle w:val="FirstParagraph"/>
      </w:pPr>
      <w:r>
        <w:t xml:space="preserve">Kuala Lumpur hosts several prestigious institutions that train Marine Engineers, including Universiti Teknologi Malaysia (UTM) and the MARA Institute of Technology. These programs focus on both theoretical knowledge and practical skills, such as thermodynamics, propulsion systems, and maritime safety protocols. According to a study by Razak et al. (2020), UTM's curriculum integrates hands-on training with industry partnerships to ensure graduates are equipped for the demands of Malaysia's maritime sector. Additionally, international certifications like those from the Institute of Marine Engineering Science &amp; Technology (IMarEST) are increasingly valued in Kuala Lumpur due to the city's global connectivity.</w:t>
      </w:r>
    </w:p>
    <w:bookmarkEnd w:id="22"/>
    <w:bookmarkStart w:id="23" w:name="industry-landscape-and-economic-impact"/>
    <w:p>
      <w:pPr>
        <w:pStyle w:val="Heading2"/>
      </w:pPr>
      <w:r>
        <w:t xml:space="preserve">4. Industry Landscape and Economic Impact</w:t>
      </w:r>
    </w:p>
    <w:p>
      <w:pPr>
        <w:pStyle w:val="FirstParagraph"/>
      </w:pPr>
      <w:r>
        <w:t xml:space="preserve">The maritime industry is a cornerstone of Malaysia's economy, contributing significantly to trade and employment. In Kuala Lumpur, Marine Engineers are essential for maintaining the efficiency of Port Klang, which handles over 30% of Malaysia's cargo volume (Malaysian Ports Authority Report, 2021). Furthermore, the city's growing offshore oil and gas sector requires expertise in subsea engineering and marine logistics. Research by Abdullah (2019) emphasizes that Marine Engineers in Kuala Lumpur are also involved in green technology initiatives, such as designing energy-efficient vessels to meet IMO's 2030 carbon reduction targets.</w:t>
      </w:r>
    </w:p>
    <w:bookmarkEnd w:id="23"/>
    <w:bookmarkStart w:id="24" w:name="X5315e54fc6d672c33c356bee162da3395b61cf2"/>
    <w:p>
      <w:pPr>
        <w:pStyle w:val="Heading2"/>
      </w:pPr>
      <w:r>
        <w:t xml:space="preserve">5. Challenges Faced by Marine Engineers in Kuala Lumpur</w:t>
      </w:r>
    </w:p>
    <w:p>
      <w:pPr>
        <w:pStyle w:val="FirstParagraph"/>
      </w:pPr>
      <w:r>
        <w:t xml:space="preserve">Despite the opportunities, Marine Engineers in Kuala Lumpur face unique challenges. These include adapting to stringent environmental regulations, addressing skill gaps due to rapid technological advancements (e.g., automation and AI-driven systems), and competing with international professionals for high-skilled roles. A report by the Malaysian Institute of Marine Engineering (MIME) highlights that 42% of local engineers feel underprepared for emerging technologies like autonomous ships or digital twin simulations. Additionally, the shortage of trained personnel in specialized areas such as underwater robotics poses a barrier to innovation.</w:t>
      </w:r>
    </w:p>
    <w:bookmarkEnd w:id="24"/>
    <w:bookmarkStart w:id="25" w:name="X124bfa6f62056e73fbaf69c20cd3ddb58205f33"/>
    <w:p>
      <w:pPr>
        <w:pStyle w:val="Heading2"/>
      </w:pPr>
      <w:r>
        <w:t xml:space="preserve">6. Opportunities for Growth and Collaboration</w:t>
      </w:r>
    </w:p>
    <w:p>
      <w:pPr>
        <w:pStyle w:val="FirstParagraph"/>
      </w:pPr>
      <w:r>
        <w:t xml:space="preserve">The demand for Marine Engineers in Kuala Lumpur is expected to rise with Malaysia's focus on becoming a regional maritime hub. Initiatives like the Malaysia Digital Economy Corridor (MDEC) and collaborations with global institutions are fostering innovation in marine engineering education and research. For example, UTM has partnered with Singapore Polytechnic to develop joint programs on smart port technologies. Moreover, the government's push for renewable energy projects—such as offshore wind farms—creates new opportunities for Marine Engineers to apply their expertise in sustainable infrastructure development.</w:t>
      </w:r>
    </w:p>
    <w:bookmarkEnd w:id="25"/>
    <w:bookmarkStart w:id="26" w:name="global-trends-vs.-local-adaptations"/>
    <w:p>
      <w:pPr>
        <w:pStyle w:val="Heading2"/>
      </w:pPr>
      <w:r>
        <w:t xml:space="preserve">7. Global Trends vs. Local Adaptations</w:t>
      </w:r>
    </w:p>
    <w:p>
      <w:pPr>
        <w:pStyle w:val="FirstParagraph"/>
      </w:pPr>
      <w:r>
        <w:t xml:space="preserve">While global trends emphasize digitalization and decarbonization in maritime sectors, Kuala Lumpur's approach is shaped by its unique socio-economic context. Unlike Western nations, Malaysia prioritizes cost-effective solutions that balance environmental goals with economic viability. A study by Wong and Tan (2021) notes that Marine Engineers in Kuala Lumpur often adopt hybrid technologies—such as retrofitting existing ships with low-emission engines rather than replacing them entirely—to meet local budget constraints. This pragmatic approach ensures the sector remains competitive while adhering to international sustainability benchmarks.</w:t>
      </w:r>
    </w:p>
    <w:bookmarkEnd w:id="26"/>
    <w:bookmarkStart w:id="27" w:name="conclusion"/>
    <w:p>
      <w:pPr>
        <w:pStyle w:val="Heading2"/>
      </w:pPr>
      <w:r>
        <w:t xml:space="preserve">8. Conclusion</w:t>
      </w:r>
    </w:p>
    <w:p>
      <w:pPr>
        <w:pStyle w:val="FirstParagraph"/>
      </w:pPr>
      <w:r>
        <w:rPr>
          <w:bCs/>
          <w:b/>
        </w:rPr>
        <w:t xml:space="preserve">Literature Review:</w:t>
      </w:r>
      <w:r>
        <w:t xml:space="preserve"> </w:t>
      </w:r>
      <w:r>
        <w:t xml:space="preserve">The role of Marine Engineer in Malaysia Kuala Lumpur is multifaceted, encompassing both traditional responsibilities and cutting-edge innovations. As the city continues to grow as a maritime capital, the need for skilled professionals who can navigate regulatory challenges and technological shifts becomes increasingly critical. By integrating global best practices with locally tailored solutions, Marine Engineers in Kuala Lumpur are poised to drive Malaysia's maritime industry toward a sustainable and prosperous future.</w:t>
      </w:r>
    </w:p>
    <w:p>
      <w:pPr>
        <w:pStyle w:val="BodyText"/>
      </w:pPr>
      <w:r>
        <w:rPr>
          <w:iCs/>
          <w:i/>
        </w:rPr>
        <w:t xml:space="preserve">Word Count: 805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Malaysia Kuala Lumpur</dc:title>
  <dc:creator/>
  <dc:language>en</dc:language>
  <cp:keywords/>
  <dcterms:created xsi:type="dcterms:W3CDTF">2026-07-23T20:31:04Z</dcterms:created>
  <dcterms:modified xsi:type="dcterms:W3CDTF">2026-07-23T20:31:04Z</dcterms:modified>
</cp:coreProperties>
</file>

<file path=docProps/custom.xml><?xml version="1.0" encoding="utf-8"?>
<Properties xmlns="http://schemas.openxmlformats.org/officeDocument/2006/custom-properties" xmlns:vt="http://schemas.openxmlformats.org/officeDocument/2006/docPropsVTypes"/>
</file>