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0f17a48d2fe2cf381f76d2e77b98b94f89f499"/>
    <w:p>
      <w:pPr>
        <w:pStyle w:val="Heading1"/>
      </w:pPr>
      <w:r>
        <w:t xml:space="preserve">Literature Review: Marine Engineer in Mexico City</w:t>
      </w:r>
    </w:p>
    <w:bookmarkStart w:id="20" w:name="introduction"/>
    <w:p>
      <w:pPr>
        <w:pStyle w:val="Heading2"/>
      </w:pPr>
      <w:r>
        <w:t xml:space="preserve">Introduction</w:t>
      </w:r>
    </w:p>
    <w:p>
      <w:pPr>
        <w:pStyle w:val="FirstParagraph"/>
      </w:pPr>
      <w:r>
        <w:t xml:space="preserve">This literature review explores the role of Marine Engineers in Mexico City, a region that plays a pivotal role in Mexico’s maritime and coastal industries. While often overlooked compared to traditional port cities like Veracruz or Tampico, Mexico City has emerged as a hub for innovation, policy-making, and advanced engineering practices. The unique challenges and opportunities associated with integrating marine engineering into an inland urban center like Mexico City require specialized knowledge of environmental sustainability, infrastructure resilience, and regulatory frameworks. This review synthesizes existing research on Marine Engineers in Mexico City, highlighting their contributions to national maritime development while addressing gaps in localized studies.</w:t>
      </w:r>
    </w:p>
    <w:bookmarkEnd w:id="20"/>
    <w:bookmarkStart w:id="21" w:name="X86386916d47cc9bc817017b6e5d8d73835fcf98"/>
    <w:p>
      <w:pPr>
        <w:pStyle w:val="Heading2"/>
      </w:pPr>
      <w:r>
        <w:t xml:space="preserve">Historical Development of Marine Engineering in Mexico</w:t>
      </w:r>
    </w:p>
    <w:p>
      <w:pPr>
        <w:pStyle w:val="FirstParagraph"/>
      </w:pPr>
      <w:r>
        <w:t xml:space="preserve">The evolution of marine engineering in Mexico has been closely tied to the country’s economic reliance on maritime trade and resource extraction. Historical studies (e.g., García &amp; López, 2015) note that early 20th-century industrialization spurred demand for shipbuilding and naval infrastructure, particularly along the Gulf of Mexico and Pacific coasts. However, recent decades have seen a shift toward inland engineering solutions to address environmental degradation in coastal zones. Mexico City, as the political and economic capital, has become a focal point for policy-driven marine engineering projects aimed at protecting watersheds like Lake Texcoco and mitigating flooding risks linked to rising sea levels.</w:t>
      </w:r>
    </w:p>
    <w:bookmarkEnd w:id="21"/>
    <w:bookmarkStart w:id="22" w:name="Xba7aa408b5c83fb35fe2c6d02a98ae3a69935b0"/>
    <w:p>
      <w:pPr>
        <w:pStyle w:val="Heading2"/>
      </w:pPr>
      <w:r>
        <w:t xml:space="preserve">Education and Training for Marine Engineers in Mexico City</w:t>
      </w:r>
    </w:p>
    <w:p>
      <w:pPr>
        <w:pStyle w:val="FirstParagraph"/>
      </w:pPr>
      <w:r>
        <w:t xml:space="preserve">Several institutions in Mexico City offer programs tailored to marine engineering, though specialized training often requires collaboration with coastal universities. The Instituto Politécnico Nacional (IPN) and Universidad Nacional Autónoma de México (UNAM) have developed interdisciplinary curricula that integrate maritime law, environmental science, and mechanical engineering. A 2019 study by the Mexican Association of Marine Engineers highlighted the need for localized training programs to address Mexico City’s unique challenges, such as managing stormwater systems linked to marine ecosystems and designing infrastructure for port logistics in inland regions.</w:t>
      </w:r>
    </w:p>
    <w:bookmarkEnd w:id="22"/>
    <w:bookmarkStart w:id="23" w:name="Xf80a9d1a41f8919265d2a30032d1390a052c5ad"/>
    <w:p>
      <w:pPr>
        <w:pStyle w:val="Heading2"/>
      </w:pPr>
      <w:r>
        <w:t xml:space="preserve">Current Roles and Responsibilities of Marine Engineers in Mexico City</w:t>
      </w:r>
    </w:p>
    <w:p>
      <w:pPr>
        <w:pStyle w:val="FirstParagraph"/>
      </w:pPr>
      <w:r>
        <w:t xml:space="preserve">Marine Engineers in Mexico City operate across diverse sectors, including coastal engineering, naval architecture, and environmental conservation. Key responsibilities include designing flood mitigation systems for Lake Texcoco, optimizing port logistics via digital twin technology (as reported by the Mexican Ministry of Environment in 2021), and ensuring compliance with international maritime regulations. A critical area is the integration of renewable energy into marine infrastructure—a focus area for projects like Mexico City’s solar-powered desalination plants near coastal communities.</w:t>
      </w:r>
    </w:p>
    <w:bookmarkEnd w:id="23"/>
    <w:bookmarkStart w:id="24" w:name="Xa707075788ddd41d43e027738a02c4b87bf4228"/>
    <w:p>
      <w:pPr>
        <w:pStyle w:val="Heading2"/>
      </w:pPr>
      <w:r>
        <w:t xml:space="preserve">Technological Advancements in Marine Engineering</w:t>
      </w:r>
    </w:p>
    <w:p>
      <w:pPr>
        <w:pStyle w:val="FirstParagraph"/>
      </w:pPr>
      <w:r>
        <w:t xml:space="preserve">Advances in artificial intelligence, robotics, and remote sensing have transformed marine engineering practices globally. In Mexico City, these technologies are being applied to monitor water quality in urban lakes and predict climate-induced risks for coastal zones. For instance, the National Institute of Ecology (INE) has partnered with local Marine Engineers to deploy IoT sensors for real-time monitoring of sedimentation in Lake Texcoco. Such innovations underscore the growing role of digital tools in adapting marine engineering to inland urban environments.</w:t>
      </w:r>
    </w:p>
    <w:bookmarkEnd w:id="24"/>
    <w:bookmarkStart w:id="25" w:name="Xc2d76e960f74ea706b024855c30ae90a242fd52"/>
    <w:p>
      <w:pPr>
        <w:pStyle w:val="Heading2"/>
      </w:pPr>
      <w:r>
        <w:t xml:space="preserve">Challenges Facing Marine Engineers in Mexico City</w:t>
      </w:r>
    </w:p>
    <w:p>
      <w:pPr>
        <w:pStyle w:val="FirstParagraph"/>
      </w:pPr>
      <w:r>
        <w:t xml:space="preserve">Despite progress, several challenges hinder the effective integration of marine engineering into Mexico City’s development plans. These include fragmented regulatory frameworks between federal and local authorities, limited funding for long-term infrastructure projects, and a shortage of skilled professionals trained in both marine engineering and urban planning. A 2020 report by the Mexican Chamber of Deputies identified these issues as barriers to implementing sustainable coastal management policies in the region.</w:t>
      </w:r>
    </w:p>
    <w:bookmarkEnd w:id="25"/>
    <w:bookmarkStart w:id="26" w:name="X4990d65c759595fd36305ed560b4285f1956f85"/>
    <w:p>
      <w:pPr>
        <w:pStyle w:val="Heading2"/>
      </w:pPr>
      <w:r>
        <w:t xml:space="preserve">Environmental Sustainability and Marine Engineering</w:t>
      </w:r>
    </w:p>
    <w:p>
      <w:pPr>
        <w:pStyle w:val="FirstParagraph"/>
      </w:pPr>
      <w:r>
        <w:t xml:space="preserve">Sustainability has become a cornerstone of marine engineering in Mexico City, driven by UNESCO’s designation of Lake Texcoco as an ecological priority. Marine Engineers are increasingly tasked with balancing urban expansion with environmental preservation. For example, the design of green ports near the city’s industrial zones incorporates biodegradable materials and energy-efficient systems to reduce carbon footprints. Research by Rivera &amp; Sánchez (2022) emphasizes the importance of such initiatives in aligning Mexico City’s maritime goals with global climate commitments.</w:t>
      </w:r>
    </w:p>
    <w:bookmarkEnd w:id="26"/>
    <w:bookmarkStart w:id="27" w:name="future-trends-and-opportunities"/>
    <w:p>
      <w:pPr>
        <w:pStyle w:val="Heading2"/>
      </w:pPr>
      <w:r>
        <w:t xml:space="preserve">Future Trends and Opportunities</w:t>
      </w:r>
    </w:p>
    <w:p>
      <w:pPr>
        <w:pStyle w:val="FirstParagraph"/>
      </w:pPr>
      <w:r>
        <w:t xml:space="preserve">The future of marine engineering in Mexico City hinges on interdisciplinary collaboration, public-private partnerships, and innovation in sustainable practices. Emerging opportunities include the development of inland waterways for cargo transport, the integration of offshore wind farms into the national grid, and AI-driven predictive maintenance for aging maritime infrastructure. As Mexico City continues to grow as a center for technological innovation, Marine Engineers will play a vital role in shaping resilient and environmentally conscious solutions.</w:t>
      </w:r>
    </w:p>
    <w:bookmarkEnd w:id="27"/>
    <w:bookmarkStart w:id="28" w:name="conclusion"/>
    <w:p>
      <w:pPr>
        <w:pStyle w:val="Heading2"/>
      </w:pPr>
      <w:r>
        <w:t xml:space="preserve">Conclusion</w:t>
      </w:r>
    </w:p>
    <w:p>
      <w:pPr>
        <w:pStyle w:val="FirstParagraph"/>
      </w:pPr>
      <w:r>
        <w:t xml:space="preserve">This literature review highlights the evolving role of Marine Engineers in Mexico City, emphasizing their contributions to both urban resilience and national maritime development. While challenges persist, the integration of advanced technologies, interdisciplinary education, and policy alignment offers a pathway to sustainable growth. For students, professionals, and policymakers in Mexico City seeking to address the unique demands of marine engineering within an inland metropolis, this review provides a foundation for further research and practical application.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Mexico City</dc:title>
  <dc:creator/>
  <dc:language>en</dc:language>
  <cp:keywords/>
  <dcterms:created xsi:type="dcterms:W3CDTF">2026-07-23T20:31:20Z</dcterms:created>
  <dcterms:modified xsi:type="dcterms:W3CDTF">2026-07-23T20:31:20Z</dcterms:modified>
</cp:coreProperties>
</file>

<file path=docProps/custom.xml><?xml version="1.0" encoding="utf-8"?>
<Properties xmlns="http://schemas.openxmlformats.org/officeDocument/2006/custom-properties" xmlns:vt="http://schemas.openxmlformats.org/officeDocument/2006/docPropsVTypes"/>
</file>