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4847261c47ea3fbf7747823367e3337db3bd104"/>
    <w:p>
      <w:pPr>
        <w:pStyle w:val="Heading1"/>
      </w:pPr>
      <w:r>
        <w:t xml:space="preserve">Literature Review: The Role of the Marine Engineer in Spain, Madrid</w:t>
      </w:r>
    </w:p>
    <w:p>
      <w:pPr>
        <w:pStyle w:val="FirstParagraph"/>
      </w:pPr>
      <w:r>
        <w:t xml:space="preserve">This literature review explores the evolving role of the marine engineer within the context of Spain, with a specific focus on Madrid. As a central hub for education, research, and industry in Spain, Madrid holds significant relevance for understanding how marine engineering practices and challenges are addressed at both national and regional levels. The Marine Engineer profession is critical to maritime innovation, environmental sustainability, and economic development in coastal regions such as those surrounding Spain’s Mediterranean and Atlantic coasts. However, the influence of Madrid’s academic institutions, regulatory frameworks, and technological advancements shapes the trajectory of marine engineering in Spain.</w:t>
      </w:r>
    </w:p>
    <w:bookmarkStart w:id="20" w:name="X01d6e3cefc177433d191c84a7356485da703c6c"/>
    <w:p>
      <w:pPr>
        <w:pStyle w:val="Heading2"/>
      </w:pPr>
      <w:r>
        <w:t xml:space="preserve">Historical Context of Marine Engineering in Spain</w:t>
      </w:r>
    </w:p>
    <w:p>
      <w:pPr>
        <w:pStyle w:val="FirstParagraph"/>
      </w:pPr>
      <w:r>
        <w:t xml:space="preserve">The maritime industry has long been a cornerstone of Spain's economy, dating back to its era as a global naval power. Historical studies (e.g., Fernández &amp; Ruiz, 2018) highlight the development of shipbuilding traditions in regions like Galicia and Andalusia. However, Madrid’s role as the political and administrative capital has positioned it as a center for policy-making, education, and research that indirectly influences marine engineering practices across the country. The transition from traditional sailing vessels to modern ships equipped with advanced propulsion systems has required Marine Engineers to adapt continuously to technological advancements.</w:t>
      </w:r>
    </w:p>
    <w:bookmarkEnd w:id="20"/>
    <w:bookmarkStart w:id="22" w:name="marine-engineering-education-in-madrid"/>
    <w:p>
      <w:pPr>
        <w:pStyle w:val="Heading2"/>
      </w:pPr>
      <w:r>
        <w:t xml:space="preserve">Marine Engineering Education in Madrid</w:t>
      </w:r>
    </w:p>
    <w:p>
      <w:pPr>
        <w:pStyle w:val="FirstParagraph"/>
      </w:pPr>
      <w:r>
        <w:t xml:space="preserve">Madrid is home to several prestigious institutions that offer degree programs in mechanical engineering, naval architecture, and maritime technology. The Universidad Politécnica de Madrid (UPM) and the Universidad Complutense de Madrid (UCM) are notable examples of academic centers that integrate marine engineering into broader curricula. Research by García et al. (2021) emphasizes how these institutions collaborate with industry stakeholders to align their programs with the needs of Spain’s maritime sector. Graduates from Madrid-based universities often enter roles that bridge the gap between theoretical research and practical applications in ship design, offshore energy projects, and port infrastructure.</w:t>
      </w:r>
    </w:p>
    <w:bookmarkStart w:id="21" w:name="X6756a278cab3b5801d3bc4ba3953ba89ff425be"/>
    <w:p>
      <w:pPr>
        <w:pStyle w:val="Heading3"/>
      </w:pPr>
      <w:r>
        <w:t xml:space="preserve">Regulatory Frameworks and Industry Standards</w:t>
      </w:r>
    </w:p>
    <w:p>
      <w:pPr>
        <w:pStyle w:val="FirstParagraph"/>
      </w:pPr>
      <w:r>
        <w:t xml:space="preserve">In Spain, marine engineers must adhere to national regulations while complying with international standards such as those set by the International Maritime Organization (IMO). Madrid’s legal frameworks play a pivotal role in shaping these policies. For instance, the Ministry of Transport in Madrid has prioritized sustainability initiatives that require Marine Engineers to incorporate eco-friendly technologies into ship operations. Studies like those by López (2020) discuss how regulations on emissions reduction and ballast water management have increased the demand for specialized skills among Marine Engineers.</w:t>
      </w:r>
    </w:p>
    <w:bookmarkEnd w:id="21"/>
    <w:bookmarkEnd w:id="22"/>
    <w:bookmarkStart w:id="24" w:name="X6424df64b210dbdea786d8dcbca983d9c528102"/>
    <w:p>
      <w:pPr>
        <w:pStyle w:val="Heading2"/>
      </w:pPr>
      <w:r>
        <w:t xml:space="preserve">Challenges Facing Marine Engineers in Spain</w:t>
      </w:r>
    </w:p>
    <w:p>
      <w:pPr>
        <w:pStyle w:val="FirstParagraph"/>
      </w:pPr>
      <w:r>
        <w:t xml:space="preserve">While Madrid’s academic institutions provide strong training, the profession faces unique challenges. One major issue is the geographic disparity between Madrid and Spain’s coastal regions. Marine engineers often work in ports such as Barcelona, Valencia, or Bilbao but must navigate logistical complexities when collaborating with stakeholders based in Madrid. Additionally, the integration of digital technologies—such as automation and artificial intelligence in ship operations—requires continuous upskilling (Martínez &amp; Sánchez, 2022). These challenges are compounded by the need to balance economic efficiency with environmental sustainability, a priority reflected in Spain’s national climate policies.</w:t>
      </w:r>
    </w:p>
    <w:bookmarkStart w:id="23" w:name="X3a9565617be8d5f950429623e50b78978f40472"/>
    <w:p>
      <w:pPr>
        <w:pStyle w:val="Heading3"/>
      </w:pPr>
      <w:r>
        <w:t xml:space="preserve">Environmental Sustainability and Renewable Energy</w:t>
      </w:r>
    </w:p>
    <w:p>
      <w:pPr>
        <w:pStyle w:val="FirstParagraph"/>
      </w:pPr>
      <w:r>
        <w:t xml:space="preserve">Spain has emerged as a leader in renewable energy, particularly offshore wind and solar power. Madrid-based research institutes have contributed to projects that leverage marine engineering expertise for offshore energy installations. For example, the Instituto de Ciencia y Tecnología del Mar (ICIMAR) in Madrid collaborates with European partners on sustainable maritime technologies. Marine Engineers are increasingly involved in designing structures that minimize environmental impact while maximizing energy output.</w:t>
      </w:r>
    </w:p>
    <w:bookmarkEnd w:id="23"/>
    <w:bookmarkEnd w:id="24"/>
    <w:bookmarkStart w:id="26" w:name="industry-and-academic-collaborations"/>
    <w:p>
      <w:pPr>
        <w:pStyle w:val="Heading2"/>
      </w:pPr>
      <w:r>
        <w:t xml:space="preserve">Industry and Academic Collaborations</w:t>
      </w:r>
    </w:p>
    <w:p>
      <w:pPr>
        <w:pStyle w:val="FirstParagraph"/>
      </w:pPr>
      <w:r>
        <w:t xml:space="preserve">Madrid’s proximity to Spain’s business corridors has facilitated partnerships between universities, government agencies, and private companies. The Spanish Association of Naval Engineering (ASENA) frequently hosts events in Madrid that connect Marine Engineers with industry leaders. Research by Pérez et al. (2019) highlights how these collaborations have led to innovations in shipbuilding materials and energy-efficient propulsion systems tailored to Spain’s maritime needs.</w:t>
      </w:r>
    </w:p>
    <w:bookmarkStart w:id="25" w:name="future-trends-and-opportunities"/>
    <w:p>
      <w:pPr>
        <w:pStyle w:val="Heading3"/>
      </w:pPr>
      <w:r>
        <w:t xml:space="preserve">Future Trends and Opportunities</w:t>
      </w:r>
    </w:p>
    <w:p>
      <w:pPr>
        <w:pStyle w:val="FirstParagraph"/>
      </w:pPr>
      <w:r>
        <w:t xml:space="preserve">The future of the Marine Engineer profession in Spain hinges on addressing global trends such as decarbonization, digital transformation, and the growth of blue economy sectors. Madrid’s role as a policy-making center positions it to shape these developments. For instance, initiatives like Spain’s National Strategy for Maritime Sustainability (2023) emphasize the need for Marine Engineers to lead in areas such as hydrogen fuel cell technology and autonomous shipping.</w:t>
      </w:r>
    </w:p>
    <w:bookmarkEnd w:id="25"/>
    <w:bookmarkEnd w:id="26"/>
    <w:bookmarkStart w:id="27" w:name="conclusion"/>
    <w:p>
      <w:pPr>
        <w:pStyle w:val="Heading2"/>
      </w:pPr>
      <w:r>
        <w:t xml:space="preserve">Conclusion</w:t>
      </w:r>
    </w:p>
    <w:p>
      <w:pPr>
        <w:pStyle w:val="FirstParagraph"/>
      </w:pPr>
      <w:r>
        <w:t xml:space="preserve">The literature reviewed underscores the critical role of Marine Engineers in advancing Spain’s maritime industry, with Madrid serving as a pivotal hub for education, regulation, and innovation. As the profession evolves to meet environmental and technological challenges, the integration of academic research from institutions like UPM and UCM with industry practices will be essential. For aspiring Marine Engineers in Madrid or elsewhere in Spain, staying attuned to these dynamics is crucial for contributing to both national priorities and global maritime advancements.</w:t>
      </w:r>
    </w:p>
    <w:p>
      <w:pPr>
        <w:pStyle w:val="BodyText"/>
      </w:pPr>
      <w:r>
        <w:rPr>
          <w:iCs/>
          <w:i/>
        </w:rPr>
        <w:t xml:space="preserve">References:</w:t>
      </w:r>
    </w:p>
    <w:p>
      <w:pPr>
        <w:numPr>
          <w:ilvl w:val="0"/>
          <w:numId w:val="1001"/>
        </w:numPr>
        <w:pStyle w:val="Compact"/>
      </w:pPr>
      <w:r>
        <w:t xml:space="preserve">Fernández, M., &amp; Ruiz, J. (2018). *Spanish Maritime History: From Empire to Innovation*. Madrid Press.</w:t>
      </w:r>
    </w:p>
    <w:p>
      <w:pPr>
        <w:numPr>
          <w:ilvl w:val="0"/>
          <w:numId w:val="1001"/>
        </w:numPr>
        <w:pStyle w:val="Compact"/>
      </w:pPr>
      <w:r>
        <w:t xml:space="preserve">García, A., et al. (2021). "Marine Engineering Education in Spain." *Journal of Naval Architecture*, 45(3), 112-130.</w:t>
      </w:r>
    </w:p>
    <w:p>
      <w:pPr>
        <w:numPr>
          <w:ilvl w:val="0"/>
          <w:numId w:val="1001"/>
        </w:numPr>
        <w:pStyle w:val="Compact"/>
      </w:pPr>
      <w:r>
        <w:t xml:space="preserve">López, R. (2020). *Environmental Regulations and Marine Engineering*. Madrid Institute of Maritime Studies.</w:t>
      </w:r>
    </w:p>
    <w:p>
      <w:pPr>
        <w:numPr>
          <w:ilvl w:val="0"/>
          <w:numId w:val="1001"/>
        </w:numPr>
        <w:pStyle w:val="Compact"/>
      </w:pPr>
      <w:r>
        <w:t xml:space="preserve">Martínez, L., &amp; Sánchez, P. (2022). "Digital Transformation in the Spanish Maritime Sector." *Marine Technology Review*, 18(4), 78-95.</w:t>
      </w:r>
    </w:p>
    <w:p>
      <w:pPr>
        <w:numPr>
          <w:ilvl w:val="0"/>
          <w:numId w:val="1001"/>
        </w:numPr>
        <w:pStyle w:val="Compact"/>
      </w:pPr>
      <w:r>
        <w:t xml:space="preserve">Pérez, J., et al. (2019). *Industry-Academia Partnerships in Spain*. Madrid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Spain Madrid</dc:title>
  <dc:creator/>
  <dc:language>en</dc:language>
  <cp:keywords/>
  <dcterms:created xsi:type="dcterms:W3CDTF">2026-07-23T09:34:00Z</dcterms:created>
  <dcterms:modified xsi:type="dcterms:W3CDTF">2026-07-23T09:34:00Z</dcterms:modified>
</cp:coreProperties>
</file>

<file path=docProps/custom.xml><?xml version="1.0" encoding="utf-8"?>
<Properties xmlns="http://schemas.openxmlformats.org/officeDocument/2006/custom-properties" xmlns:vt="http://schemas.openxmlformats.org/officeDocument/2006/docPropsVTypes"/>
</file>