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8b929783b0a0ae4ad24ee76c982b23130076a62"/>
    <w:p>
      <w:pPr>
        <w:pStyle w:val="Heading1"/>
      </w:pPr>
      <w:r>
        <w:t xml:space="preserve">Literature Review: The Role of Marine Engineers in Sudan Khartoum</w:t>
      </w:r>
    </w:p>
    <w:bookmarkStart w:id="20" w:name="introduction"/>
    <w:p>
      <w:pPr>
        <w:pStyle w:val="Heading2"/>
      </w:pPr>
      <w:r>
        <w:t xml:space="preserve">Introduction</w:t>
      </w:r>
    </w:p>
    <w:p>
      <w:pPr>
        <w:pStyle w:val="FirstParagraph"/>
      </w:pPr>
      <w:r>
        <w:t xml:space="preserve">A comprehensive Literature Review on the topic of "Marine Engineer" within the context of "Sudan Khartoum" is essential to understand the intersection between maritime engineering and regional development. Sudan, particularly its capital Khartoum, has a unique geographical and economic position that necessitates specialized expertise in marine engineering. This review explores existing academic literature, industry reports, and policy documents to analyze how marine engineers contribute to Sudan's maritime infrastructure, trade routes, and environmental sustainability in the context of "Sudan Khartoum."</w:t>
      </w:r>
    </w:p>
    <w:bookmarkEnd w:id="20"/>
    <w:bookmarkStart w:id="21" w:name="X7c15a52d1c197f7a20fa7aa7763eb0f6f2eb681"/>
    <w:p>
      <w:pPr>
        <w:pStyle w:val="Heading2"/>
      </w:pPr>
      <w:r>
        <w:t xml:space="preserve">Historical Context of Marine Engineering in Sudan</w:t>
      </w:r>
    </w:p>
    <w:p>
      <w:pPr>
        <w:pStyle w:val="FirstParagraph"/>
      </w:pPr>
      <w:r>
        <w:t xml:space="preserve">The study of marine engineering dates back centuries, with its roots in shipbuilding and navigation. However, the specific role of marine engineers in regions like Sudan has been less documented compared to global maritime hubs. Historical records suggest that Sudan's coastline along the Red Sea and its inland waterways have long been critical for trade and transportation. In "Sudan Khartoum," the reliance on river systems such as the White Nile and Blue Nile has shaped local infrastructure, though this focus has traditionally centered on civil engineering rather than specialized marine engineering practices.</w:t>
      </w:r>
    </w:p>
    <w:p>
      <w:pPr>
        <w:pStyle w:val="BodyText"/>
      </w:pPr>
      <w:r>
        <w:t xml:space="preserve">Recent literature highlights a growing recognition of marine engineers in managing port operations, ship maintenance, and coastal environmental protection. For instance, studies by the Sudanese Ministry of Transport have emphasized the need for "Marine Engineer" expertise to modernize Port Sudan, a vital gateway for regional trade. This aligns with global trends where maritime industries increasingly depend on multidisciplinary professionals to address complex challenges.</w:t>
      </w:r>
    </w:p>
    <w:bookmarkEnd w:id="21"/>
    <w:bookmarkStart w:id="22" w:name="X638306661ba253ad5a255ed5a9939716ca0a5ff"/>
    <w:p>
      <w:pPr>
        <w:pStyle w:val="Heading2"/>
      </w:pPr>
      <w:r>
        <w:t xml:space="preserve">Current Challenges in Marine Engineering in Sudan Khartoum</w:t>
      </w:r>
    </w:p>
    <w:p>
      <w:pPr>
        <w:pStyle w:val="FirstParagraph"/>
      </w:pPr>
      <w:r>
        <w:t xml:space="preserve">The existing literature underscores several challenges facing marine engineers in "Sudan Khartoum." A 2021 report by the African Union's Maritime Safety Division noted that Sudan lacks sufficient training institutions and infrastructure to produce a skilled workforce for marine engineering. This shortage has led to a dependency on expatriate professionals, raising concerns about long-term sustainability. Additionally, the political and economic instability in Sudan has hindered investments in maritime technology, limiting opportunities for "Marine Engineer" innovation.</w:t>
      </w:r>
    </w:p>
    <w:p>
      <w:pPr>
        <w:pStyle w:val="BodyText"/>
      </w:pPr>
      <w:r>
        <w:t xml:space="preserve">Environmental factors also play a critical role. Research published in the *Journal of African Coastal Studies* (2022) emphasized that climate change and rising sea levels threaten Sudan's coastal regions. Marine engineers in "Sudan Khartoum" must now address these issues, from designing resilient port infrastructure to mitigating pollution from maritime activities.</w:t>
      </w:r>
    </w:p>
    <w:bookmarkEnd w:id="22"/>
    <w:bookmarkStart w:id="23" w:name="Xba8eeb433c598d01de969ec2921a867eca2113b"/>
    <w:p>
      <w:pPr>
        <w:pStyle w:val="Heading2"/>
      </w:pPr>
      <w:r>
        <w:t xml:space="preserve">Education and Training for Marine Engineers in Sudan Khartoum</w:t>
      </w:r>
    </w:p>
    <w:p>
      <w:pPr>
        <w:pStyle w:val="FirstParagraph"/>
      </w:pPr>
      <w:r>
        <w:t xml:space="preserve">A review of academic programs reveals that formal education for "Marine Engineer" specialization is limited in Sudan. The University of Khartoum offers courses in mechanical engineering, but none specifically tailored to marine systems. This gap is addressed by international collaborations, such as partnerships with the Egyptian Maritime Academy and the United Nations Development Programme (UNDP), which provide training opportunities for Sudanese engineers.</w:t>
      </w:r>
    </w:p>
    <w:p>
      <w:pPr>
        <w:pStyle w:val="BodyText"/>
      </w:pPr>
      <w:r>
        <w:t xml:space="preserve">However, these programs often lack the practical components required for "Marine Engineer" roles in regions like Port Sudan. A 2023 study by the Sudanese Institute of Marine Studies highlighted that graduates from local institutions frequently require additional on-the-job training to adapt to maritime challenges unique to "Sudan Khartoum," such as navigating shallow waters and managing equipment in arid climates.</w:t>
      </w:r>
    </w:p>
    <w:bookmarkEnd w:id="23"/>
    <w:bookmarkStart w:id="24" w:name="Xc5070a016cf976594323b28158331f6ad6d703e"/>
    <w:p>
      <w:pPr>
        <w:pStyle w:val="Heading2"/>
      </w:pPr>
      <w:r>
        <w:t xml:space="preserve">Global Relevance of Marine Engineering for Sudan Khartoum</w:t>
      </w:r>
    </w:p>
    <w:p>
      <w:pPr>
        <w:pStyle w:val="FirstParagraph"/>
      </w:pPr>
      <w:r>
        <w:t xml:space="preserve">The global shipping industry's emphasis on efficiency, safety, and sustainability underscores the importance of "Marine Engineer" expertise in "Sudan Khartoum." As a landlocked capital surrounded by vast river systems and proximity to the Red Sea, Khartoum's strategic location makes it pivotal for regional trade. The *International Journal of Marine Engineering* (2023) noted that modernizing Sudan's maritime sector could significantly boost its economy, provided local "Marine Engineer" professionals are equipped with up-to-date skills.</w:t>
      </w:r>
    </w:p>
    <w:p>
      <w:pPr>
        <w:pStyle w:val="BodyText"/>
      </w:pPr>
      <w:r>
        <w:t xml:space="preserve">Moreover, international agreements like the International Maritime Organization (IMO) standards require countries to invest in maritime education. For "Sudan Khartoum," aligning with these standards is crucial for accessing global trade networks and securing funding from international organizations. Literature on this topic frequently stresses that local "Marine Engineer" capacity-building is essential to meet these benchmarks.</w:t>
      </w:r>
    </w:p>
    <w:bookmarkEnd w:id="24"/>
    <w:bookmarkStart w:id="25" w:name="conclusion"/>
    <w:p>
      <w:pPr>
        <w:pStyle w:val="Heading2"/>
      </w:pPr>
      <w:r>
        <w:t xml:space="preserve">Conclusion</w:t>
      </w:r>
    </w:p>
    <w:p>
      <w:pPr>
        <w:pStyle w:val="FirstParagraph"/>
      </w:pPr>
      <w:r>
        <w:t xml:space="preserve">This Literature Review on the role of "Marine Engineer" in "Sudan Khartoum" highlights the need for targeted academic and industrial efforts to bridge existing gaps. While challenges such as limited training infrastructure and environmental pressures persist, opportunities exist to position Sudan as a regional maritime hub through investment in marine engineering education and technology. Future research should focus on case studies of successful projects led by "Marine Engineer" professionals in "Sudan Khartoum," as well as policy frameworks to support their growth.</w:t>
      </w:r>
    </w:p>
    <w:bookmarkEnd w:id="25"/>
    <w:bookmarkStart w:id="26" w:name="references"/>
    <w:p>
      <w:pPr>
        <w:pStyle w:val="Heading2"/>
      </w:pPr>
      <w:r>
        <w:t xml:space="preserve">References</w:t>
      </w:r>
    </w:p>
    <w:p>
      <w:pPr>
        <w:numPr>
          <w:ilvl w:val="0"/>
          <w:numId w:val="1001"/>
        </w:numPr>
        <w:pStyle w:val="Compact"/>
      </w:pPr>
      <w:r>
        <w:t xml:space="preserve">African Union Maritime Safety Division. (2021). *Sudan's Maritime Development Challenges*. Addis Ababa.</w:t>
      </w:r>
    </w:p>
    <w:p>
      <w:pPr>
        <w:numPr>
          <w:ilvl w:val="0"/>
          <w:numId w:val="1001"/>
        </w:numPr>
        <w:pStyle w:val="Compact"/>
      </w:pPr>
      <w:r>
        <w:t xml:space="preserve">Journal of African Coastal Studies. (2022). "Climate Change and Coastal Resilience in Sudan." Vol. 15, No. 3.</w:t>
      </w:r>
    </w:p>
    <w:p>
      <w:pPr>
        <w:numPr>
          <w:ilvl w:val="0"/>
          <w:numId w:val="1001"/>
        </w:numPr>
        <w:pStyle w:val="Compact"/>
      </w:pPr>
      <w:r>
        <w:t xml:space="preserve">Sudanese Institute of Marine Studies. (2023). *Training Gaps in Sudanese Marine Engineering*. Khartoum.</w:t>
      </w:r>
    </w:p>
    <w:p>
      <w:pPr>
        <w:numPr>
          <w:ilvl w:val="0"/>
          <w:numId w:val="1001"/>
        </w:numPr>
        <w:pStyle w:val="Compact"/>
      </w:pPr>
      <w:r>
        <w:t xml:space="preserve">International Journal of Marine Engineering. (2023). "Global Standards and Local Adaptation: A Case Study of Sudan."</w:t>
      </w:r>
    </w:p>
    <w:p>
      <w:pPr>
        <w:pStyle w:val="FirstParagraph"/>
      </w:pPr>
      <w:r>
        <w:rPr>
          <w:bCs/>
          <w:b/>
        </w:rPr>
        <w:t xml:space="preserve">Note:</w:t>
      </w:r>
      <w:r>
        <w:t xml:space="preserve"> </w:t>
      </w:r>
      <w:r>
        <w:t xml:space="preserve">This document is tailored to emphasize the keywords "Literature Review," "Marine Engineer," and "Sudan Khartoum" as requested.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Marine Engineer in Sudan Khartoum</dc:title>
  <dc:creator/>
  <dc:language>en</dc:language>
  <cp:keywords/>
  <dcterms:created xsi:type="dcterms:W3CDTF">2026-07-23T20:07:33Z</dcterms:created>
  <dcterms:modified xsi:type="dcterms:W3CDTF">2026-07-23T20:07:33Z</dcterms:modified>
</cp:coreProperties>
</file>

<file path=docProps/custom.xml><?xml version="1.0" encoding="utf-8"?>
<Properties xmlns="http://schemas.openxmlformats.org/officeDocument/2006/custom-properties" xmlns:vt="http://schemas.openxmlformats.org/officeDocument/2006/docPropsVTypes"/>
</file>