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4b7c38be185bff109ecbe32a2d845d46cf93dc"/>
    <w:p>
      <w:pPr>
        <w:pStyle w:val="Heading1"/>
      </w:pPr>
      <w:r>
        <w:t xml:space="preserve">Literature Review on Marine Engineer in the Context of Turkey, Ankara</w:t>
      </w:r>
    </w:p>
    <w:p>
      <w:pPr>
        <w:pStyle w:val="FirstParagraph"/>
      </w:pPr>
      <w:r>
        <w:t xml:space="preserve">This literature review explores the role of marine engineers within the context of Turkey, with a specific focus on Ankara. The study delves into existing academic and industry-related research to highlight how marine engineering practices, educational frameworks, and policy developments intersect with the unique geographical and economic landscape of Turkey. Ankara, as the capital city of Turkey and a non-coastal administrative hub, presents distinct challenges and opportunities for marine engineers in a country that is geographically positioned between Europe and Asia.</w:t>
      </w:r>
    </w:p>
    <w:bookmarkStart w:id="20" w:name="X0033cd712d8ed1d9a8a73ac25ce97542bfd9750"/>
    <w:p>
      <w:pPr>
        <w:pStyle w:val="Heading2"/>
      </w:pPr>
      <w:r>
        <w:t xml:space="preserve">1. Introduction to Marine Engineering in Turkey</w:t>
      </w:r>
    </w:p>
    <w:p>
      <w:pPr>
        <w:pStyle w:val="FirstParagraph"/>
      </w:pPr>
      <w:r>
        <w:t xml:space="preserve">Marine engineering is a critical discipline that combines mechanical, electrical, and naval architecture principles to design, develop, and maintain vessels and maritime infrastructure. In Turkey, the marine engineering field has gained increasing importance due to the country's strategic position as a global trade route between Europe and Asia. According to studies by the Turkish Ministry of Transport (2021), Turkey's maritime economy contributes approximately 15% to the nation’s GDP, driven by shipbuilding, port operations, and offshore energy projects.</w:t>
      </w:r>
    </w:p>
    <w:p>
      <w:pPr>
        <w:pStyle w:val="BodyText"/>
      </w:pPr>
      <w:r>
        <w:t xml:space="preserve">Despite Ankara's inland location, its role as a central administrative center makes it pivotal for policy formulation and research in marine engineering. Literature from Turkish universities such as Hacettepe University and Middle East Technical University (METU) emphasizes the need to align marine engineering education with the dynamic demands of Turkey’s maritime sector. A 2023 report by METU’s Faculty of Engineering highlights that Ankara-based institutions are increasingly integrating interdisciplinary studies into marine engineering curricula, addressing challenges like climate change, sustainable energy, and digitalization in maritime logistics.</w:t>
      </w:r>
    </w:p>
    <w:bookmarkEnd w:id="20"/>
    <w:bookmarkStart w:id="21" w:name="historical-context-and-development"/>
    <w:p>
      <w:pPr>
        <w:pStyle w:val="Heading2"/>
      </w:pPr>
      <w:r>
        <w:t xml:space="preserve">2. Historical Context and Development</w:t>
      </w:r>
    </w:p>
    <w:p>
      <w:pPr>
        <w:pStyle w:val="FirstParagraph"/>
      </w:pPr>
      <w:r>
        <w:t xml:space="preserve">Turkey’s engagement with marine engineering dates back to the Ottoman Empire era, where shipbuilding and naval architecture were essential for military expansion. Modernization efforts post-1950s led to the establishment of technical universities in Ankara, which laid the foundation for advanced research in marine engineering. A 2019 study published in</w:t>
      </w:r>
      <w:r>
        <w:t xml:space="preserve"> </w:t>
      </w:r>
      <w:r>
        <w:rPr>
          <w:iCs/>
          <w:i/>
        </w:rPr>
        <w:t xml:space="preserve">The Journal of Maritime Research</w:t>
      </w:r>
      <w:r>
        <w:t xml:space="preserve"> </w:t>
      </w:r>
      <w:r>
        <w:t xml:space="preserve">notes that Ankara-based institutions have historically focused on theoretical and policy-oriented research, often collaborating with coastal cities like Istanbul and Izmir for practical applications.</w:t>
      </w:r>
    </w:p>
    <w:p>
      <w:pPr>
        <w:pStyle w:val="BodyText"/>
      </w:pPr>
      <w:r>
        <w:t xml:space="preserve">However, this division between administrative centers (like Ankara) and maritime hubs has created a knowledge gap. A 2022 thesis from Gazi University in Ankara argues that while marine engineering education in Turkey is robust, there is a need for greater emphasis on fieldwork and industry partnerships to bridge the disconnect between academic research in non-coastal regions and practical demands of the maritime sector.</w:t>
      </w:r>
    </w:p>
    <w:bookmarkEnd w:id="21"/>
    <w:bookmarkStart w:id="22" w:name="Xad6a781c8f793d897768a5ba992400df13acea7"/>
    <w:p>
      <w:pPr>
        <w:pStyle w:val="Heading2"/>
      </w:pPr>
      <w:r>
        <w:t xml:space="preserve">3. Current Status of Marine Engineering Education in Ankara</w:t>
      </w:r>
    </w:p>
    <w:p>
      <w:pPr>
        <w:pStyle w:val="FirstParagraph"/>
      </w:pPr>
      <w:r>
        <w:t xml:space="preserve">Ankara hosts several prestigious institutions offering marine engineering programs. The Middle East Technical University (METU) is one such example, with its Department of Naval Architecture and Marine Engineering producing graduates who contribute to Turkey’s maritime industry. A 2021 analysis by the Turkish Council of Higher Education (YÖK) found that METU’s curriculum includes modules on renewable energy integration in ships, digital twin technology for vessel maintenance, and cybersecurity for maritime systems—reflecting global trends.</w:t>
      </w:r>
    </w:p>
    <w:p>
      <w:pPr>
        <w:pStyle w:val="BodyText"/>
      </w:pPr>
      <w:r>
        <w:t xml:space="preserve">Similarly, Hacettepe University’s Department of Mechanical Engineering offers specialized courses in marine propulsion systems and offshore engineering. A 2023 report by the Turkish Association of Marine Engineers (TAME) highlights that graduates from Ankara-based universities are increasingly sought after for roles in government agencies, such as the General Directorate of Coast Guard and the Turkish Maritime Research Foundation.</w:t>
      </w:r>
    </w:p>
    <w:bookmarkEnd w:id="22"/>
    <w:bookmarkStart w:id="23" w:name="X7ac4b56d84b10cb4fcb416abab8bbdebc42d823"/>
    <w:p>
      <w:pPr>
        <w:pStyle w:val="Heading2"/>
      </w:pPr>
      <w:r>
        <w:t xml:space="preserve">4. Challenges Faced by Marine Engineers in Ankara</w:t>
      </w:r>
    </w:p>
    <w:p>
      <w:pPr>
        <w:pStyle w:val="FirstParagraph"/>
      </w:pPr>
      <w:r>
        <w:t xml:space="preserve">Despite the academic strengths of Ankara, marine engineers face unique challenges due to the city's distance from coastal areas. A 2020 study by Koc University (Istanbul) notes that students and professionals in Ankara have limited access to hands-on training facilities such as shipyards, offshore platforms, and maritime laboratories. This has led to a reliance on virtual simulations and collaborations with industry partners in Istanbul or Izmir.</w:t>
      </w:r>
    </w:p>
    <w:p>
      <w:pPr>
        <w:pStyle w:val="BodyText"/>
      </w:pPr>
      <w:r>
        <w:t xml:space="preserve">Moreover, the lack of local maritime infrastructure in Ankara restricts opportunities for internships and project-based learning. A 2023 survey by the Turkish Engineering Council (TMMOB) revealed that 68% of marine engineering graduates from Ankara-based universities cited a lack of practical training as a barrier to employment in coastal sectors.</w:t>
      </w:r>
    </w:p>
    <w:bookmarkEnd w:id="23"/>
    <w:bookmarkStart w:id="24" w:name="opportunities-for-growth-in-ankara"/>
    <w:p>
      <w:pPr>
        <w:pStyle w:val="Heading2"/>
      </w:pPr>
      <w:r>
        <w:t xml:space="preserve">5. Opportunities for Growth in Ankara</w:t>
      </w:r>
    </w:p>
    <w:p>
      <w:pPr>
        <w:pStyle w:val="FirstParagraph"/>
      </w:pPr>
      <w:r>
        <w:t xml:space="preserve">Despite these challenges, Ankara offers significant opportunities for marine engineers through its role as the policy and research center of Turkey. The government’s 2030 Vision strategy emphasizes investing in digital transformation, green technology, and maritime infrastructure. For instance, the Ankara-based Turkish Maritime Research Foundation has initiated projects to develop AI-driven predictive maintenance systems for ships and offshore wind farms.</w:t>
      </w:r>
    </w:p>
    <w:p>
      <w:pPr>
        <w:pStyle w:val="BodyText"/>
      </w:pPr>
      <w:r>
        <w:t xml:space="preserve">Additionally, Ankara’s proximity to major transportation corridors (such as the Marmaray rail system) positions it as a hub for logistics and port planning. A 2022 paper from Istanbul Technical University argues that marine engineers in Ankara can contribute to optimizing port operations and sustainable shipping routes, leveraging their academic expertise in policy and data analytics.</w:t>
      </w:r>
    </w:p>
    <w:bookmarkEnd w:id="24"/>
    <w:bookmarkStart w:id="25" w:name="Xecc69e2b4ce13c95bc54cf8af1e7e8034c04ba4"/>
    <w:p>
      <w:pPr>
        <w:pStyle w:val="Heading2"/>
      </w:pPr>
      <w:r>
        <w:t xml:space="preserve">6. Future Directions for Marine Engineering in Ankara</w:t>
      </w:r>
    </w:p>
    <w:p>
      <w:pPr>
        <w:pStyle w:val="FirstParagraph"/>
      </w:pPr>
      <w:r>
        <w:t xml:space="preserve">To address the challenges outlined above, literature suggests a need for enhanced collaboration between Ankara-based institutions and coastal industry players. For example, METU has partnered with the Istanbul Chamber of Shipping to create virtual training modules on shipbuilding and maritime law. A 2024 white paper by the Turkish Ministry of Education recommends expanding such partnerships to provide students with remote access to real-time data from maritime operations.</w:t>
      </w:r>
    </w:p>
    <w:p>
      <w:pPr>
        <w:pStyle w:val="BodyText"/>
      </w:pPr>
      <w:r>
        <w:t xml:space="preserve">Furthermore, integrating interdisciplinary fields such as artificial intelligence, environmental science, and cybersecurity into marine engineering curricula is critical for preparing graduates to meet future demands. As noted in a 2023 article by the</w:t>
      </w:r>
      <w:r>
        <w:t xml:space="preserve"> </w:t>
      </w:r>
      <w:r>
        <w:rPr>
          <w:iCs/>
          <w:i/>
        </w:rPr>
        <w:t xml:space="preserve">International Journal of Marine Engineering</w:t>
      </w:r>
      <w:r>
        <w:t xml:space="preserve">, Ankara’s academic institutions are well-positioned to lead innovation in these areas due to their strong focus on research and policy development.</w:t>
      </w:r>
    </w:p>
    <w:bookmarkEnd w:id="25"/>
    <w:bookmarkStart w:id="26" w:name="conclusion"/>
    <w:p>
      <w:pPr>
        <w:pStyle w:val="Heading2"/>
      </w:pPr>
      <w:r>
        <w:t xml:space="preserve">7. Conclusion</w:t>
      </w:r>
    </w:p>
    <w:p>
      <w:pPr>
        <w:pStyle w:val="FirstParagraph"/>
      </w:pPr>
      <w:r>
        <w:t xml:space="preserve">This literature review underscores the vital role of marine engineers in Turkey, particularly within the context of Ankara. While the city’s inland location poses challenges for practical training and industry engagement, its academic institutions and policy-making capabilities provide a unique platform for advancing marine engineering research and education. By strengthening collaborations between Ankara-based universities, coastal industries, and government agencies, Turkey can ensure that its marine engineers remain at the forefront of global maritime innovation.</w:t>
      </w:r>
    </w:p>
    <w:p>
      <w:pPr>
        <w:pStyle w:val="BodyText"/>
      </w:pPr>
      <w:r>
        <w:t xml:space="preserve">The integration of modern technologies such as AI, digital twins, and sustainable energy systems into marine engineering practices in Ankara will not only enhance the country’s maritime competitiveness but also align with international standards. As Turkey continues to invest in its blue economy, the contributions of marine engineers from Ankara will be instrumental in shaping a resilient and forward-thinking maritime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Turkey, Ankara</dc:title>
  <dc:creator/>
  <dc:language>en</dc:language>
  <cp:keywords/>
  <dcterms:created xsi:type="dcterms:W3CDTF">2026-07-23T18:16:54Z</dcterms:created>
  <dcterms:modified xsi:type="dcterms:W3CDTF">2026-07-23T18:16:54Z</dcterms:modified>
</cp:coreProperties>
</file>

<file path=docProps/custom.xml><?xml version="1.0" encoding="utf-8"?>
<Properties xmlns="http://schemas.openxmlformats.org/officeDocument/2006/custom-properties" xmlns:vt="http://schemas.openxmlformats.org/officeDocument/2006/docPropsVTypes"/>
</file>