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d0e56fb6ec3ba5f4f270f0ab8edb77317156344"/>
    <w:p>
      <w:pPr>
        <w:pStyle w:val="Heading1"/>
      </w:pPr>
      <w:r>
        <w:t xml:space="preserve">Literature Review: Marine Engineer in Turkey Istanbul</w:t>
      </w:r>
    </w:p>
    <w:p>
      <w:pPr>
        <w:pStyle w:val="FirstParagraph"/>
      </w:pPr>
      <w:r>
        <w:t xml:space="preserve">This literature review explores the role, challenges, and significance of Marine Engineers within the maritime industry of Istanbul, Turkey. As a global hub for trade and shipping, Istanbul’s strategic location at the crossroads of Europe and Asia positions it as a critical center for marine engineering. The study draws on academic research, industry reports, and policy documents to analyze how Marine Engineers contribute to the development of Istanbul’s maritime infrastructure while navigating regional regulatory frameworks.</w:t>
      </w:r>
    </w:p>
    <w:bookmarkStart w:id="20" w:name="X535846a3844a81bf94665b5ddfb52133a966cfd"/>
    <w:p>
      <w:pPr>
        <w:pStyle w:val="Heading2"/>
      </w:pPr>
      <w:r>
        <w:t xml:space="preserve">1. Introduction: The Role of Marine Engineers in Istanbul</w:t>
      </w:r>
    </w:p>
    <w:p>
      <w:pPr>
        <w:pStyle w:val="FirstParagraph"/>
      </w:pPr>
      <w:r>
        <w:t xml:space="preserve">Istanbul’s maritime sector is among the most dynamic in Turkey, with the city serving as a gateway for international shipping routes. Marine Engineers play a pivotal role in designing, maintaining, and optimizing vessels and port facilities to meet both national and international standards. Their expertise spans ship propulsion systems, hull design, safety protocols, and environmental compliance—areas critical to Istanbul’s status as a major maritime hub.</w:t>
      </w:r>
    </w:p>
    <w:p>
      <w:pPr>
        <w:pStyle w:val="BodyText"/>
      </w:pPr>
      <w:r>
        <w:t xml:space="preserve">According to the Turkish Ministry of Transport (2021), Istanbul accounts for over 60% of Turkey’s maritime trade volume. This statistic underscores the need for skilled Marine Engineers who can ensure the efficiency and safety of ports, shipyards, and coastal infrastructure. Literature highlights that Marine Engineers in Istanbul are increasingly tasked with integrating green technologies, such as hybrid propulsion systems and ballast water treatment units, to comply with international environmental regulations like MARPOL.</w:t>
      </w:r>
    </w:p>
    <w:bookmarkEnd w:id="20"/>
    <w:bookmarkStart w:id="21" w:name="X286a802de0fe459351fac77ad7d023c4b785e0d"/>
    <w:p>
      <w:pPr>
        <w:pStyle w:val="Heading2"/>
      </w:pPr>
      <w:r>
        <w:t xml:space="preserve">2. Historical Development of Marine Engineering in Istanbul</w:t>
      </w:r>
    </w:p>
    <w:p>
      <w:pPr>
        <w:pStyle w:val="FirstParagraph"/>
      </w:pPr>
      <w:r>
        <w:t xml:space="preserve">Istanbul’s maritime history dates back to the Byzantine and Ottoman eras, but modern marine engineering practices gained momentum in the 19th century with the establishment of shipyards and technical schools. The Istanbul Technical University (ITU) and Yıldız Technical University (YTÜ) have been instrumental in training generations of Marine Engineers, aligning curricula with global standards set by institutions like the International Maritime Organization (IMO).</w:t>
      </w:r>
    </w:p>
    <w:p>
      <w:pPr>
        <w:pStyle w:val="BodyText"/>
      </w:pPr>
      <w:r>
        <w:t xml:space="preserve">Research by Aktar and Ozturk (2019) notes that Istanbul’s transition from a traditional port city to a technologically advanced maritime center has driven demand for specialized Marine Engineers. The integration of digital tools, such as CAD software and simulation systems, into engineering education reflects this shift. However, gaps remain in equipping engineers with skills for emerging challenges like cyber threats to maritime systems.</w:t>
      </w:r>
    </w:p>
    <w:bookmarkEnd w:id="21"/>
    <w:bookmarkStart w:id="22" w:name="Xde396316110656bd1056a57fc4a9e1c368c94f3"/>
    <w:p>
      <w:pPr>
        <w:pStyle w:val="Heading2"/>
      </w:pPr>
      <w:r>
        <w:t xml:space="preserve">3. Current Challenges Faced by Marine Engineers in Istanbul</w:t>
      </w:r>
    </w:p>
    <w:p>
      <w:pPr>
        <w:pStyle w:val="FirstParagraph"/>
      </w:pPr>
      <w:r>
        <w:t xml:space="preserve">Despite its growth, Istanbul’s maritime sector faces unique challenges that impact the role of Marine Engineers. One key issue is the rapid urbanization along the Bosphorus Strait, which increases pressure on port infrastructure and navigational safety. A study by Ceylan et al. (2020) found that Marine Engineers must balance operational demands with environmental protection, particularly in reducing emissions from ships operating in the strait.</w:t>
      </w:r>
    </w:p>
    <w:p>
      <w:pPr>
        <w:pStyle w:val="BodyText"/>
      </w:pPr>
      <w:r>
        <w:t xml:space="preserve">Another challenge is adherence to Turkey’s national maritime policies and international agreements. For instance, Istanbul-based shipyards must comply with the IMO’s International Convention for the Safety of Life at Sea (SOLAS) while also meeting local regulations on labor safety and pollution control. Literature suggests that Marine Engineers in Istanbul often act as intermediaries between regulatory bodies, shipowners, and port authorities to ensure compliance.</w:t>
      </w:r>
    </w:p>
    <w:bookmarkEnd w:id="22"/>
    <w:bookmarkStart w:id="23" w:name="X1d18c395d093a9768075e20d1997eb6009ef658"/>
    <w:p>
      <w:pPr>
        <w:pStyle w:val="Heading2"/>
      </w:pPr>
      <w:r>
        <w:t xml:space="preserve">4. Education and Training Programs for Marine Engineers in Istanbul</w:t>
      </w:r>
    </w:p>
    <w:p>
      <w:pPr>
        <w:pStyle w:val="FirstParagraph"/>
      </w:pPr>
      <w:r>
        <w:t xml:space="preserve">Istanbul hosts some of Turkey’s most prestigious institutions for marine engineering education. The Department of Naval Architecture and Ocean Engineering at ITU is a leading program that emphasizes both theoretical knowledge and practical training through internships with local shipyards like Arge Shipyard and Işık Shipbuilding.</w:t>
      </w:r>
    </w:p>
    <w:p>
      <w:pPr>
        <w:pStyle w:val="BodyText"/>
      </w:pPr>
      <w:r>
        <w:t xml:space="preserve">Recent literature highlights the need to modernize curricula to address emerging trends, such as autonomous ships and sustainable energy solutions. A report by the Turkish Maritime Research Center (2022) recommends incorporating modules on AI-driven vessel monitoring systems and renewable energy integration into marine engineering programs. This aligns with Istanbul’s vision of becoming a center for green maritime innovation.</w:t>
      </w:r>
    </w:p>
    <w:bookmarkEnd w:id="23"/>
    <w:bookmarkStart w:id="24" w:name="X32a4055020b5558abd3cae25fa6f2b105a8c5af"/>
    <w:p>
      <w:pPr>
        <w:pStyle w:val="Heading2"/>
      </w:pPr>
      <w:r>
        <w:t xml:space="preserve">5. Case Studies: Marine Engineering Projects in Istanbul</w:t>
      </w:r>
    </w:p>
    <w:p>
      <w:pPr>
        <w:pStyle w:val="FirstParagraph"/>
      </w:pPr>
      <w:r>
        <w:t xml:space="preserve">Case studies provide insight into how Marine Engineers operate within Istanbul’s unique context. For example, the construction of the third bridge across the Bosphorus (Bosporus Third Bridge) required collaboration between civil engineers and Marine Engineers to address hydrodynamic challenges and ensure minimal disruption to maritime traffic. Similarly, the modernization of Istanbul’s Haydarpaşa Port involved retrofitting existing infrastructure with advanced mooring systems and automated cargo handling technologies.</w:t>
      </w:r>
    </w:p>
    <w:p>
      <w:pPr>
        <w:pStyle w:val="BodyText"/>
      </w:pPr>
      <w:r>
        <w:t xml:space="preserve">These projects demonstrate the interdisciplinary nature of marine engineering in Istanbul, where engineers must consider factors like tidal patterns, local weather conditions, and socio-economic impacts. Research by Karahan et al. (2021) emphasizes the importance of localized knowledge in designing solutions tailored to Istanbul’s specific geographical and regulatory environment.</w:t>
      </w:r>
    </w:p>
    <w:bookmarkEnd w:id="24"/>
    <w:bookmarkStart w:id="25" w:name="Xd314dc4fb89fe06b3f35aeffbb1d05ae3e54210"/>
    <w:p>
      <w:pPr>
        <w:pStyle w:val="Heading2"/>
      </w:pPr>
      <w:r>
        <w:t xml:space="preserve">6. Future Trends and Opportunities for Marine Engineers in Istanbul</w:t>
      </w:r>
    </w:p>
    <w:p>
      <w:pPr>
        <w:pStyle w:val="FirstParagraph"/>
      </w:pPr>
      <w:r>
        <w:t xml:space="preserve">The future of marine engineering in Istanbul is closely tied to advancements in digitalization, sustainability, and regional cooperation. With the European Union (EU) planning infrastructure projects along the Bosphorus, there is growing demand for engineers who can navigate both EU and Turkish regulatory standards.</w:t>
      </w:r>
    </w:p>
    <w:p>
      <w:pPr>
        <w:pStyle w:val="BodyText"/>
      </w:pPr>
      <w:r>
        <w:t xml:space="preserve">Additionally, Istanbul’s role in the Blue Economy—a concept emphasizing sustainable use of ocean resources—positions Marine Engineers to lead initiatives in aquaculture, offshore energy, and marine tourism. Literature by Demir et al. (2023) predicts that engineers with expertise in underwater robotics and desalination technologies will be highly sought after in the coming decade.</w:t>
      </w:r>
    </w:p>
    <w:bookmarkEnd w:id="25"/>
    <w:bookmarkStart w:id="26" w:name="X3cc3506f5c1760916623372e72259ad9acca745"/>
    <w:p>
      <w:pPr>
        <w:pStyle w:val="Heading2"/>
      </w:pPr>
      <w:r>
        <w:t xml:space="preserve">7. Conclusion: The Strategic Importance of Marine Engineers in Istanbul</w:t>
      </w:r>
    </w:p>
    <w:p>
      <w:pPr>
        <w:pStyle w:val="FirstParagraph"/>
      </w:pPr>
      <w:r>
        <w:t xml:space="preserve">In conclusion, Marine Engineers are vital to Istanbul’s maritime industry, which is a cornerstone of Turkey’s economy. Their work spans historical preservation, technological innovation, and regulatory compliance, reflecting the city’s complex role as a bridge between continents. As Istanbul continues to evolve into a global maritime hub, the literature underscores the need for ongoing investment in education, research collaboration with international institutions like NATO and IMO, and adaptive policies to support Marine Engineers’ growing responsibilities.</w:t>
      </w:r>
    </w:p>
    <w:p>
      <w:pPr>
        <w:pStyle w:val="BodyText"/>
      </w:pPr>
      <w:r>
        <w:t xml:space="preserve">This review highlights that Marine Engineers in Istanbul are not only custodians of traditional maritime practices but also pioneers of sustainable and technologically advanced solutions. Their contributions will shape the future of Turkey’s maritime sector for decades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Turkey Istanbul</dc:title>
  <dc:creator/>
  <dc:language>en</dc:language>
  <cp:keywords/>
  <dcterms:created xsi:type="dcterms:W3CDTF">2026-07-23T18:07:53Z</dcterms:created>
  <dcterms:modified xsi:type="dcterms:W3CDTF">2026-07-23T18:07:53Z</dcterms:modified>
</cp:coreProperties>
</file>

<file path=docProps/custom.xml><?xml version="1.0" encoding="utf-8"?>
<Properties xmlns="http://schemas.openxmlformats.org/officeDocument/2006/custom-properties" xmlns:vt="http://schemas.openxmlformats.org/officeDocument/2006/docPropsVTypes"/>
</file>