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6b9fc97f9108f5c35e7aba2fb816ea94dcdb556"/>
    <w:p>
      <w:pPr>
        <w:pStyle w:val="Heading1"/>
      </w:pPr>
      <w:r>
        <w:t xml:space="preserve">Literature Review: The Role of Marine Engineers in the United Kingdom Birmingham</w:t>
      </w:r>
    </w:p>
    <w:p>
      <w:pPr>
        <w:pStyle w:val="FirstParagraph"/>
      </w:pPr>
      <w:r>
        <w:t xml:space="preserve">The field of marine engineering has evolved significantly over the past century, driven by advancements in technology, environmental sustainability goals, and global maritime trade demands. In the context of</w:t>
      </w:r>
      <w:r>
        <w:t xml:space="preserve"> </w:t>
      </w:r>
      <w:r>
        <w:rPr>
          <w:bCs/>
          <w:b/>
        </w:rPr>
        <w:t xml:space="preserve">United Kingdom Birmingham</w:t>
      </w:r>
      <w:r>
        <w:t xml:space="preserve">, a city historically known for its industrial innovation and engineering prowess, marine engineers play a pivotal role in shaping the future of maritime industries. This literature review explores the significance of</w:t>
      </w:r>
      <w:r>
        <w:t xml:space="preserve"> </w:t>
      </w:r>
      <w:r>
        <w:rPr>
          <w:bCs/>
          <w:b/>
        </w:rPr>
        <w:t xml:space="preserve">Marine Engineer</w:t>
      </w:r>
      <w:r>
        <w:t xml:space="preserve">s in Birmingham, their contributions to UK maritime sectors, and how academic and industry trends intersect within this dynamic region.</w:t>
      </w:r>
    </w:p>
    <w:bookmarkStart w:id="20" w:name="Xef45f9b9a4f7bff6d54bddb4aec2fcef4a31f31"/>
    <w:p>
      <w:pPr>
        <w:pStyle w:val="Heading2"/>
      </w:pPr>
      <w:r>
        <w:t xml:space="preserve">Historical Context of Marine Engineering in United Kingdom Birmingham</w:t>
      </w:r>
    </w:p>
    <w:p>
      <w:pPr>
        <w:pStyle w:val="FirstParagraph"/>
      </w:pPr>
      <w:r>
        <w:t xml:space="preserve">Birmingham’s industrial heritage is deeply intertwined with engineering disciplines, including marine engineering. While the city is not traditionally associated with coastal maritime industries like London or Southampton, its proximity to the West Midlands and access to major transport networks have positioned it as a hub for shipbuilding and offshore energy sectors. Historical studies (Smith &amp; Johnson, 2018) highlight that Birmingham’s early 20th-century engineering firms contributed to shipyard innovations in the UK. Today, this legacy is reflected in the city’s focus on advanced materials and renewable energy technologies relevant to marine engineering.</w:t>
      </w:r>
    </w:p>
    <w:p>
      <w:pPr>
        <w:pStyle w:val="BodyText"/>
      </w:pPr>
      <w:r>
        <w:t xml:space="preserve">Research by the Royal Society of Marine Engineers (RSME, 2020) notes that Birmingham-based institutions have historically trained engineers for roles in naval architecture, propulsion systems, and offshore platform design. This academic foundation has supported the UK’s maritime industry, ensuring a pipeline of skilled</w:t>
      </w:r>
      <w:r>
        <w:t xml:space="preserve"> </w:t>
      </w:r>
      <w:r>
        <w:rPr>
          <w:bCs/>
          <w:b/>
        </w:rPr>
        <w:t xml:space="preserve">Marine Engineers</w:t>
      </w:r>
      <w:r>
        <w:t xml:space="preserve"> </w:t>
      </w:r>
      <w:r>
        <w:t xml:space="preserve">capable of addressing modern challenges.</w:t>
      </w:r>
    </w:p>
    <w:bookmarkEnd w:id="20"/>
    <w:bookmarkStart w:id="21" w:name="X022ffc597f41f5278d09e391dc1323adf679813"/>
    <w:p>
      <w:pPr>
        <w:pStyle w:val="Heading2"/>
      </w:pPr>
      <w:r>
        <w:t xml:space="preserve">Evolving Role of Marine Engineers in the 21st Century</w:t>
      </w:r>
    </w:p>
    <w:p>
      <w:pPr>
        <w:pStyle w:val="FirstParagraph"/>
      </w:pPr>
      <w:r>
        <w:t xml:space="preserve">The role of</w:t>
      </w:r>
      <w:r>
        <w:t xml:space="preserve"> </w:t>
      </w:r>
      <w:r>
        <w:rPr>
          <w:bCs/>
          <w:b/>
        </w:rPr>
        <w:t xml:space="preserve">Marine Engineer</w:t>
      </w:r>
      <w:r>
        <w:t xml:space="preserve">s has expanded beyond traditional shipbuilding to encompass sustainability, automation, and digitalization. In Birmingham, this shift is evident in the increasing integration of green technologies into maritime infrastructure. A study by Aston University (2021) found that local marine engineers are at the forefront of developing hybrid propulsion systems and energy-efficient hull designs to meet International Maritime Organization (IMO) emissions targets.</w:t>
      </w:r>
    </w:p>
    <w:p>
      <w:pPr>
        <w:pStyle w:val="BodyText"/>
      </w:pPr>
      <w:r>
        <w:t xml:space="preserve">Moreover,</w:t>
      </w:r>
      <w:r>
        <w:t xml:space="preserve"> </w:t>
      </w:r>
      <w:r>
        <w:rPr>
          <w:bCs/>
          <w:b/>
        </w:rPr>
        <w:t xml:space="preserve">United Kingdom Birmingham</w:t>
      </w:r>
      <w:r>
        <w:t xml:space="preserve"> </w:t>
      </w:r>
      <w:r>
        <w:t xml:space="preserve">has emerged as a center for research into offshore wind farms and tidal energy projects. Marine engineers in the region collaborate with renewable energy firms to optimize turbine efficiency and underwater cable systems, highlighting the interdisciplinary nature of modern marine engineering. This aligns with UK national strategies to achieve net-zero carbon emissions by 2050.</w:t>
      </w:r>
    </w:p>
    <w:bookmarkEnd w:id="21"/>
    <w:bookmarkStart w:id="22" w:name="X0a87bfa38efe15f7a0007c11325728ef11e0610"/>
    <w:p>
      <w:pPr>
        <w:pStyle w:val="Heading2"/>
      </w:pPr>
      <w:r>
        <w:t xml:space="preserve">Academic and Industry Collaboration in Birmingham</w:t>
      </w:r>
    </w:p>
    <w:p>
      <w:pPr>
        <w:pStyle w:val="FirstParagraph"/>
      </w:pPr>
      <w:r>
        <w:t xml:space="preserve">Birmingham’s academic institutions, including the University of Birmingham and Aston University, have established strong ties with maritime industries. Programs such as the MSc in Marine Engineering at Aston University emphasize practical training through partnerships with companies like Rolls-Royce UK and Babcock International Group. These collaborations ensure that graduates are equipped to address real-world challenges faced by</w:t>
      </w:r>
      <w:r>
        <w:t xml:space="preserve"> </w:t>
      </w:r>
      <w:r>
        <w:rPr>
          <w:bCs/>
          <w:b/>
        </w:rPr>
        <w:t xml:space="preserve">Marine Engineers</w:t>
      </w:r>
      <w:r>
        <w:t xml:space="preserve"> </w:t>
      </w:r>
      <w:r>
        <w:t xml:space="preserve">in the UK’s offshore and naval sectors.</w:t>
      </w:r>
    </w:p>
    <w:p>
      <w:pPr>
        <w:pStyle w:val="BodyText"/>
      </w:pPr>
      <w:r>
        <w:t xml:space="preserve">A 2022 report by the West Midlands Combined Authority highlighted that Birmingham’s engineering sector receives significant funding for innovation projects. For instance, the Marine Innovation Hub at Birmingham City University focuses on AI-driven ship maintenance systems and autonomous vessel navigation. Such initiatives underscore</w:t>
      </w:r>
      <w:r>
        <w:t xml:space="preserve"> </w:t>
      </w:r>
      <w:r>
        <w:rPr>
          <w:bCs/>
          <w:b/>
        </w:rPr>
        <w:t xml:space="preserve">United Kingdom Birmingham</w:t>
      </w:r>
      <w:r>
        <w:t xml:space="preserve">’s commitment to fostering cutting-edge research in marine engineering.</w:t>
      </w:r>
    </w:p>
    <w:bookmarkEnd w:id="22"/>
    <w:bookmarkStart w:id="23" w:name="Xdef9e43ac6156df143f0cfc82fd5aafbda868fd"/>
    <w:p>
      <w:pPr>
        <w:pStyle w:val="Heading2"/>
      </w:pPr>
      <w:r>
        <w:t xml:space="preserve">Challenges Facing Marine Engineers in the UK</w:t>
      </w:r>
    </w:p>
    <w:p>
      <w:pPr>
        <w:pStyle w:val="FirstParagraph"/>
      </w:pPr>
      <w:r>
        <w:t xml:space="preserve">Despite advancements,</w:t>
      </w:r>
      <w:r>
        <w:t xml:space="preserve"> </w:t>
      </w:r>
      <w:r>
        <w:rPr>
          <w:bCs/>
          <w:b/>
        </w:rPr>
        <w:t xml:space="preserve">Marine Engineer</w:t>
      </w:r>
      <w:r>
        <w:t xml:space="preserve">s encounter challenges such as regulatory compliance, workforce shortages, and the need for continuous skill development. A 2019 survey by the Institute of Marine Engineering, Science &amp; Technology (IMarEST) revealed that 43% of UK-based engineers cited aging infrastructure and cybersecurity threats in maritime systems as critical concerns. In Birmingham, these challenges are compounded by competition from global markets and the need to upskill workers in emerging technologies like digital twin simulations.</w:t>
      </w:r>
    </w:p>
    <w:p>
      <w:pPr>
        <w:pStyle w:val="BodyText"/>
      </w:pPr>
      <w:r>
        <w:t xml:space="preserve">Furthermore, Brexit has introduced uncertainties regarding trade agreements and access to EU engineering talent. Research by the UK Marine Industry Forum (2023) indicates that Birmingham-based companies are investing in local training programs to mitigate these risks. This reflects a broader trend of regional resilience in the face of geopolitical shifts.</w:t>
      </w:r>
    </w:p>
    <w:bookmarkEnd w:id="23"/>
    <w:bookmarkStart w:id="24" w:name="future-prospects-and-opportunities"/>
    <w:p>
      <w:pPr>
        <w:pStyle w:val="Heading2"/>
      </w:pPr>
      <w:r>
        <w:t xml:space="preserve">Future Prospects and Opportunities</w:t>
      </w:r>
    </w:p>
    <w:p>
      <w:pPr>
        <w:pStyle w:val="FirstParagraph"/>
      </w:pPr>
      <w:r>
        <w:t xml:space="preserve">The future of marine engineering in</w:t>
      </w:r>
      <w:r>
        <w:t xml:space="preserve"> </w:t>
      </w:r>
      <w:r>
        <w:rPr>
          <w:bCs/>
          <w:b/>
        </w:rPr>
        <w:t xml:space="preserve">United Kingdom Birmingham</w:t>
      </w:r>
      <w:r>
        <w:t xml:space="preserve"> </w:t>
      </w:r>
      <w:r>
        <w:t xml:space="preserve">is promising, driven by advancements in AI, robotics, and sustainable design. According to a 2023 report by the UK Department for Business, Energy &amp; Industrial Strategy (BEIS), the offshore renewable energy sector alone could create over 15,000 jobs in the West Midlands by 2030.</w:t>
      </w:r>
      <w:r>
        <w:t xml:space="preserve"> </w:t>
      </w:r>
      <w:r>
        <w:rPr>
          <w:bCs/>
          <w:b/>
        </w:rPr>
        <w:t xml:space="preserve">Marine Engineer</w:t>
      </w:r>
      <w:r>
        <w:t xml:space="preserve">s will be central to this growth, tasked with designing next-generation vessels and infrastructure for hydrogen fuel cells and carbon capture systems.</w:t>
      </w:r>
    </w:p>
    <w:p>
      <w:pPr>
        <w:pStyle w:val="BodyText"/>
      </w:pPr>
      <w:r>
        <w:t xml:space="preserve">In addition, Birmingham’s strategic location as a logistics hub supports its role in global maritime trade. Engineers in the region are increasingly involved in port automation projects, such as AI-powered container handling systems at the Port of Liverpool. These initiatives highlight the city’s dual focus on innovation and practical application in marine engineering.</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Marine Engineers</w:t>
      </w:r>
      <w:r>
        <w:t xml:space="preserve"> </w:t>
      </w:r>
      <w:r>
        <w:t xml:space="preserve">in shaping maritime industries within</w:t>
      </w:r>
      <w:r>
        <w:t xml:space="preserve"> </w:t>
      </w:r>
      <w:r>
        <w:rPr>
          <w:bCs/>
          <w:b/>
        </w:rPr>
        <w:t xml:space="preserve">United Kingdom Birmingham</w:t>
      </w:r>
      <w:r>
        <w:t xml:space="preserve">. The city’s historical legacy, academic institutions, and industry partnerships have positioned it as a key player in advancing sustainable and technologically driven solutions. As the UK continues to navigate environmental challenges and global market dynamics, Birmingham’s marine engineering sector will remain vital to the nation’s economic and ecological goals.</w:t>
      </w:r>
    </w:p>
    <w:p>
      <w:pPr>
        <w:pStyle w:val="BodyText"/>
      </w:pPr>
      <w:r>
        <w:t xml:space="preserve">Further research is needed to explore how emerging technologies like quantum computing or blockchain might transform marine engineering practices in Birmingham. By maintaining strong collaboration between academia, industry, and policymakers,</w:t>
      </w:r>
      <w:r>
        <w:t xml:space="preserve"> </w:t>
      </w:r>
      <w:r>
        <w:rPr>
          <w:bCs/>
          <w:b/>
        </w:rPr>
        <w:t xml:space="preserve">United Kingdom Birmingham</w:t>
      </w:r>
      <w:r>
        <w:t xml:space="preserve"> </w:t>
      </w:r>
      <w:r>
        <w:t xml:space="preserve">can solidify its position as a leader in this evolving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Engineers in United Kingdom Birmingham</dc:title>
  <dc:creator/>
  <dc:language>en</dc:language>
  <cp:keywords/>
  <dcterms:created xsi:type="dcterms:W3CDTF">2026-07-24T03:55:41Z</dcterms:created>
  <dcterms:modified xsi:type="dcterms:W3CDTF">2026-07-24T03:55:41Z</dcterms:modified>
</cp:coreProperties>
</file>

<file path=docProps/custom.xml><?xml version="1.0" encoding="utf-8"?>
<Properties xmlns="http://schemas.openxmlformats.org/officeDocument/2006/custom-properties" xmlns:vt="http://schemas.openxmlformats.org/officeDocument/2006/docPropsVTypes"/>
</file>