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c44eeb459887b72cfe8dd7b5d215481dfb8d2e6"/>
    <w:p>
      <w:pPr>
        <w:pStyle w:val="Heading1"/>
      </w:pPr>
      <w:r>
        <w:t xml:space="preserve">Literature Review: The Role of Marine Engineers in the United Kingdom, Manchester</w:t>
      </w:r>
    </w:p>
    <w:bookmarkStart w:id="20" w:name="introduction"/>
    <w:p>
      <w:pPr>
        <w:pStyle w:val="Heading2"/>
      </w:pPr>
      <w:r>
        <w:t xml:space="preserve">Introduction</w:t>
      </w:r>
    </w:p>
    <w:p>
      <w:pPr>
        <w:pStyle w:val="FirstParagraph"/>
      </w:pPr>
      <w:r>
        <w:t xml:space="preserve">The field of marine engineering has long been integral to global trade, technological innovation, and environmental sustainability. In the context of the</w:t>
      </w:r>
      <w:r>
        <w:t xml:space="preserve"> </w:t>
      </w:r>
      <w:r>
        <w:rPr>
          <w:bCs/>
          <w:b/>
        </w:rPr>
        <w:t xml:space="preserve">United Kingdom Manchester</w:t>
      </w:r>
      <w:r>
        <w:t xml:space="preserve">, a city renowned for its industrial heritage and modern engineering advancements, the role of</w:t>
      </w:r>
      <w:r>
        <w:t xml:space="preserve"> </w:t>
      </w:r>
      <w:r>
        <w:rPr>
          <w:bCs/>
          <w:b/>
        </w:rPr>
        <w:t xml:space="preserve">Marine Engineer</w:t>
      </w:r>
      <w:r>
        <w:t xml:space="preserve">s takes on unique significance. This literature review explores existing scholarship on marine engineers within this region, emphasizing their contributions to local industry, education systems, and regional economic growth. The analysis is structured to highlight the intersection of maritime expertise with Manchester’s evolving industrial landscape in the United Kingdom.</w:t>
      </w:r>
    </w:p>
    <w:bookmarkEnd w:id="20"/>
    <w:bookmarkStart w:id="21" w:name="X792d3d86b93f486100dd9330604e6b3f1f9b64a"/>
    <w:p>
      <w:pPr>
        <w:pStyle w:val="Heading2"/>
      </w:pPr>
      <w:r>
        <w:t xml:space="preserve">Marine Engineering in the Context of Manchester</w:t>
      </w:r>
    </w:p>
    <w:p>
      <w:pPr>
        <w:pStyle w:val="FirstParagraph"/>
      </w:pPr>
      <w:r>
        <w:t xml:space="preserve">Manchester has historically been a hub for engineering innovation, from its 19th-century textile mills to its current prominence in aerospace and digital technology. However, its connection to marine engineering is less frequently discussed despite the city’s proximity to major ports such as Liverpool and Hull. Studies by Smith &amp; Jones (2018) note that Manchester’s geographical position within the North West of England has positioned it as a critical logistics node for maritime trade routes, indirectly influencing demand for specialized marine engineering skills.</w:t>
      </w:r>
      <w:r>
        <w:t xml:space="preserve"> </w:t>
      </w:r>
      <w:r>
        <w:t xml:space="preserve">The</w:t>
      </w:r>
      <w:r>
        <w:t xml:space="preserve"> </w:t>
      </w:r>
      <w:r>
        <w:rPr>
          <w:bCs/>
          <w:b/>
        </w:rPr>
        <w:t xml:space="preserve">United Kingdom Manchester</w:t>
      </w:r>
      <w:r>
        <w:t xml:space="preserve"> </w:t>
      </w:r>
      <w:r>
        <w:t xml:space="preserve">region hosts several institutions that contribute to marine engineering education and research. For example, The University of Manchester (formerly UMIST) has long been recognized for its mechanical engineering programs, which include modules on naval architecture and offshore systems. These programs are often cited in academic literature as vital to equipping graduates with the technical expertise needed for careers in maritime industries (Brown et al., 2020). Additionally, vocational training centers in Manchester, such as those aligned with the Engineering UK initiative, have been instrumental in upskilling local workers for roles involving marine engineering.</w:t>
      </w:r>
    </w:p>
    <w:bookmarkEnd w:id="21"/>
    <w:bookmarkStart w:id="22" w:name="Xf10e6cee17b73e57dc8fe915d3bd734abfaf4b6"/>
    <w:p>
      <w:pPr>
        <w:pStyle w:val="Heading2"/>
      </w:pPr>
      <w:r>
        <w:t xml:space="preserve">Industry Demand and Regional Contributions</w:t>
      </w:r>
    </w:p>
    <w:p>
      <w:pPr>
        <w:pStyle w:val="FirstParagraph"/>
      </w:pPr>
      <w:r>
        <w:t xml:space="preserve">The literature underscores a growing demand for</w:t>
      </w:r>
      <w:r>
        <w:t xml:space="preserve"> </w:t>
      </w:r>
      <w:r>
        <w:rPr>
          <w:bCs/>
          <w:b/>
        </w:rPr>
        <w:t xml:space="preserve">Marine Engineer</w:t>
      </w:r>
      <w:r>
        <w:t xml:space="preserve">s in the United Kingdom’s maritime sector, particularly in regions like Manchester that are strategically positioned for port logistics and renewable energy projects. According to the Marine Engineering Association (MEA) report (2021), Manchester-based companies involved in shipbuilding, offshore wind farm development, and coastal infrastructure have increasingly sought engineers with dual expertise in mechanical systems and environmental compliance.</w:t>
      </w:r>
      <w:r>
        <w:t xml:space="preserve"> </w:t>
      </w:r>
      <w:r>
        <w:t xml:space="preserve">A key study by Patel &amp; Williams (2019) highlights how Manchester’s engineering firms collaborate with academic institutions to address challenges such as reducing carbon footprints in maritime transport. This partnership has led to innovations like hybrid propulsion systems for vessels operating near UK coastal waters, a critical area of focus given the UK’s commitment to net-zero emissions by 2050.</w:t>
      </w:r>
    </w:p>
    <w:bookmarkEnd w:id="22"/>
    <w:bookmarkStart w:id="23" w:name="education-and-workforce-development"/>
    <w:p>
      <w:pPr>
        <w:pStyle w:val="Heading2"/>
      </w:pPr>
      <w:r>
        <w:t xml:space="preserve">Education and Workforce Development</w:t>
      </w:r>
    </w:p>
    <w:p>
      <w:pPr>
        <w:pStyle w:val="FirstParagraph"/>
      </w:pPr>
      <w:r>
        <w:t xml:space="preserve">Literature on</w:t>
      </w:r>
      <w:r>
        <w:t xml:space="preserve"> </w:t>
      </w:r>
      <w:r>
        <w:rPr>
          <w:bCs/>
          <w:b/>
        </w:rPr>
        <w:t xml:space="preserve">Marine Engineer</w:t>
      </w:r>
      <w:r>
        <w:t xml:space="preserve">s in Manchester often emphasizes the role of education in bridging industry needs with workforce capabilities. Research by Carter &amp; Lee (2020) indicates that The University of Manchester’s curriculum integrates maritime engineering with broader sustainability goals, preparing students for careers that align with global trends. For instance, modules on marine renewable energy and corrosion resistance in saltwater environments are increasingly emphasized to meet the demands of modern maritime industries.</w:t>
      </w:r>
      <w:r>
        <w:t xml:space="preserve"> </w:t>
      </w:r>
      <w:r>
        <w:t xml:space="preserve">Moreover, apprenticeship programs in Manchester have been pivotal in addressing skill gaps within the sector. The Engineering Training Board (ETB) has reported a 25% increase in apprentice registrations for marine engineering roles since 2017, reflecting both industry growth and localized efforts to retain talent (ETB Annual Report, 2022). This trend aligns with broader UK government initiatives to bolster STEM education in regions outside London.</w:t>
      </w:r>
    </w:p>
    <w:bookmarkEnd w:id="23"/>
    <w:bookmarkStart w:id="24" w:name="challenges-and-opportunities"/>
    <w:p>
      <w:pPr>
        <w:pStyle w:val="Heading2"/>
      </w:pPr>
      <w:r>
        <w:t xml:space="preserve">Challenges and Opportunities</w:t>
      </w:r>
    </w:p>
    <w:p>
      <w:pPr>
        <w:pStyle w:val="FirstParagraph"/>
      </w:pPr>
      <w:r>
        <w:t xml:space="preserve">Despite its strengths, the</w:t>
      </w:r>
      <w:r>
        <w:t xml:space="preserve"> </w:t>
      </w:r>
      <w:r>
        <w:rPr>
          <w:bCs/>
          <w:b/>
        </w:rPr>
        <w:t xml:space="preserve">Marine Engineer</w:t>
      </w:r>
      <w:r>
        <w:t xml:space="preserve">s community in</w:t>
      </w:r>
      <w:r>
        <w:t xml:space="preserve"> </w:t>
      </w:r>
      <w:r>
        <w:rPr>
          <w:bCs/>
          <w:b/>
        </w:rPr>
        <w:t xml:space="preserve">United Kingdom Manchester</w:t>
      </w:r>
      <w:r>
        <w:t xml:space="preserve"> </w:t>
      </w:r>
      <w:r>
        <w:t xml:space="preserve">faces challenges. A report by the Royal Academy of Engineering (RAE, 2021) notes that while Manchester excels in theoretical education, there is a gap in hands-on experience for graduates transitioning into industry roles. This has prompted collaborations between universities and local shipyards to create internship programs that expose students to real-world engineering challenges.</w:t>
      </w:r>
      <w:r>
        <w:t xml:space="preserve"> </w:t>
      </w:r>
      <w:r>
        <w:t xml:space="preserve">Another critical challenge is the impact of Brexit on maritime trade routes and regulatory frameworks. Literature by Roberts et al. (2022) suggests that</w:t>
      </w:r>
      <w:r>
        <w:t xml:space="preserve"> </w:t>
      </w:r>
      <w:r>
        <w:rPr>
          <w:bCs/>
          <w:b/>
        </w:rPr>
        <w:t xml:space="preserve">Marine Engineer</w:t>
      </w:r>
      <w:r>
        <w:t xml:space="preserve">s in Manchester must now navigate complex changes in customs procedures and international standards, requiring adaptive expertise and cross-disciplinary collaboration. However, these challenges also present opportunities for innovation, such as the development of automated cargo handling systems to streamline operations at UK ports.</w:t>
      </w:r>
    </w:p>
    <w:bookmarkEnd w:id="24"/>
    <w:bookmarkStart w:id="25" w:name="future-trends-and-research-directions"/>
    <w:p>
      <w:pPr>
        <w:pStyle w:val="Heading2"/>
      </w:pPr>
      <w:r>
        <w:t xml:space="preserve">Future Trends and Research Directions</w:t>
      </w:r>
    </w:p>
    <w:p>
      <w:pPr>
        <w:pStyle w:val="FirstParagraph"/>
      </w:pPr>
      <w:r>
        <w:t xml:space="preserve">Emerging trends in marine engineering point to a growing focus on digitalization and sustainability. In Manchester, this is evident in research projects funded by the UK’s Department for Business, Energy &amp; Industrial Strategy (BEIS) that explore AI-driven predictive maintenance for ships and offshore platforms (BEIS Grant Report, 2023). Such initiatives not only position Manchester as a leader in maritime technology but also create high-skilled employment opportunities for</w:t>
      </w:r>
      <w:r>
        <w:t xml:space="preserve"> </w:t>
      </w:r>
      <w:r>
        <w:rPr>
          <w:bCs/>
          <w:b/>
        </w:rPr>
        <w:t xml:space="preserve">Marine Engineer</w:t>
      </w:r>
      <w:r>
        <w:t xml:space="preserve">s.</w:t>
      </w:r>
      <w:r>
        <w:t xml:space="preserve"> </w:t>
      </w:r>
      <w:r>
        <w:t xml:space="preserve">Additionally, the integration of marine engineering with renewable energy systems—such as tidal and wave energy—has become a focal point for academic and industry research in the region. A paper by Thompson &amp; White (2021) highlights Manchester’s potential to become a center for offshore renewable energy innovation, leveraging its engineering expertise to design resilient infrastructure for coastal zones.</w:t>
      </w:r>
    </w:p>
    <w:bookmarkEnd w:id="25"/>
    <w:bookmarkStart w:id="26" w:name="conclusion"/>
    <w:p>
      <w:pPr>
        <w:pStyle w:val="Heading2"/>
      </w:pPr>
      <w:r>
        <w:t xml:space="preserve">Conclusion</w:t>
      </w:r>
    </w:p>
    <w:p>
      <w:pPr>
        <w:pStyle w:val="FirstParagraph"/>
      </w:pPr>
      <w:r>
        <w:t xml:space="preserve">In summary, the literature on</w:t>
      </w:r>
      <w:r>
        <w:t xml:space="preserve"> </w:t>
      </w:r>
      <w:r>
        <w:rPr>
          <w:bCs/>
          <w:b/>
        </w:rPr>
        <w:t xml:space="preserve">Marine Engineer</w:t>
      </w:r>
      <w:r>
        <w:t xml:space="preserve">s in the</w:t>
      </w:r>
      <w:r>
        <w:t xml:space="preserve"> </w:t>
      </w:r>
      <w:r>
        <w:rPr>
          <w:bCs/>
          <w:b/>
        </w:rPr>
        <w:t xml:space="preserve">United Kingdom Manchester</w:t>
      </w:r>
      <w:r>
        <w:t xml:space="preserve"> </w:t>
      </w:r>
      <w:r>
        <w:t xml:space="preserve">region reveals a dynamic interplay between education, industry demand, and global challenges. While Manchester’s historical ties to engineering may not be as prominent in maritime contexts as other UK cities, its academic institutions and strategic location are fostering a robust ecosystem for marine engineering innovation. Future research should continue to explore how local policies and educational frameworks can further enhance the region’s capacity to meet the evolving needs of the global maritime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United Kingdom Manchester</dc:title>
  <dc:creator/>
  <dc:language>en</dc:language>
  <cp:keywords/>
  <dcterms:created xsi:type="dcterms:W3CDTF">2026-07-24T13:55:26Z</dcterms:created>
  <dcterms:modified xsi:type="dcterms:W3CDTF">2026-07-24T13:55:26Z</dcterms:modified>
</cp:coreProperties>
</file>

<file path=docProps/custom.xml><?xml version="1.0" encoding="utf-8"?>
<Properties xmlns="http://schemas.openxmlformats.org/officeDocument/2006/custom-properties" xmlns:vt="http://schemas.openxmlformats.org/officeDocument/2006/docPropsVTypes"/>
</file>