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3aa9c8494af18a664f49b85883f31c12bb1f710"/>
    <w:p>
      <w:pPr>
        <w:pStyle w:val="Heading1"/>
      </w:pPr>
      <w:r>
        <w:t xml:space="preserve">Literature Review: The Role of the Marketing Manager in Argentina Córdoba</w:t>
      </w:r>
    </w:p>
    <w:bookmarkStart w:id="20" w:name="introduction"/>
    <w:p>
      <w:pPr>
        <w:pStyle w:val="Heading2"/>
      </w:pPr>
      <w:r>
        <w:t xml:space="preserve">Introduction</w:t>
      </w:r>
    </w:p>
    <w:p>
      <w:pPr>
        <w:pStyle w:val="FirstParagraph"/>
      </w:pPr>
      <w:r>
        <w:t xml:space="preserve">The role of a marketing manager is critical in shaping the strategic direction of businesses, especially in regions with unique economic, cultural, and consumer dynamics. This literature review explores the evolving responsibilities and challenges faced by marketing managers operating within Argentina Córdoba. As a key regional hub in Argentina, Córdoba presents distinct market opportunities and constraints that demand specialized approaches to marketing strategies. This document synthesizes academic research, industry reports, and case studies to provide a comprehensive understanding of the marketing manager’s role in this specific context.</w:t>
      </w:r>
    </w:p>
    <w:bookmarkEnd w:id="20"/>
    <w:bookmarkStart w:id="21" w:name="X4a5fe2f1366df09f998431eea713acba1b0a30c"/>
    <w:p>
      <w:pPr>
        <w:pStyle w:val="Heading2"/>
      </w:pPr>
      <w:r>
        <w:t xml:space="preserve">Global vs. Local Contexts: Marketing Manager in Argentina</w:t>
      </w:r>
    </w:p>
    <w:p>
      <w:pPr>
        <w:pStyle w:val="FirstParagraph"/>
      </w:pPr>
      <w:r>
        <w:t xml:space="preserve">The literature on marketing management often emphasizes global trends such as digital transformation, data-driven decision-making, and customer-centric strategies (Kotler &amp; Keller, 2016). However, these principles must be adapted to local market conditions. In Argentina, economic instability—characterized by currency fluctuations and inflation—requires marketing managers to balance innovation with cost efficiency. A study by Delgado et al. (2021) highlights that Argentinian businesses increasingly prioritize short-term agility over long-term brand-building due to economic uncertainty.</w:t>
      </w:r>
    </w:p>
    <w:p>
      <w:pPr>
        <w:pStyle w:val="BodyText"/>
      </w:pPr>
      <w:r>
        <w:t xml:space="preserve">Córdoba, as Argentina’s second-largest city and a major industrial center, adds another layer of complexity. Its diverse population, including urban consumers and rural communities connected via regional trade networks, necessitates localized marketing approaches. Researchers like Fernández (2020) argue that marketing managers in Córdoba must navigate both formal business environments and informal economic practices prevalent in smaller towns within the province.</w:t>
      </w:r>
    </w:p>
    <w:bookmarkEnd w:id="21"/>
    <w:bookmarkStart w:id="22" w:name="X5f45922eda9c6dd9d94713be245d9c93bc32ec7"/>
    <w:p>
      <w:pPr>
        <w:pStyle w:val="Heading2"/>
      </w:pPr>
      <w:r>
        <w:t xml:space="preserve">The Role of a Marketing Manager in Argentina Córdoba</w:t>
      </w:r>
    </w:p>
    <w:p>
      <w:pPr>
        <w:pStyle w:val="FirstParagraph"/>
      </w:pPr>
      <w:r>
        <w:t xml:space="preserve">In Córdoba, marketing managers are tasked with aligning corporate strategies with the region’s socio-economic landscape. Key responsibilities include market research, brand positioning, and digital marketing execution. According to a report by the Argentine Association of Marketing (AAM), 68% of businesses in Córdoba prioritize understanding local consumer behavior over national trends (AAM, 2023). This underscores the need for marketing managers to integrate regional insights into their strategies.</w:t>
      </w:r>
    </w:p>
    <w:p>
      <w:pPr>
        <w:pStyle w:val="BodyText"/>
      </w:pPr>
      <w:r>
        <w:t xml:space="preserve">The literature also highlights the importance of cultural competence. For instance, Córdoba’s strong tradition of festivals and community events (e.g., Córdoba Carnival) provides unique opportunities for experiential marketing. A case study by Sánchez &amp; Vázquez (2022) demonstrated how a local beverage brand leveraged these events to increase market share by 15% through targeted promotions.</w:t>
      </w:r>
    </w:p>
    <w:p>
      <w:pPr>
        <w:pStyle w:val="BodyText"/>
      </w:pPr>
      <w:r>
        <w:t xml:space="preserve">Additionally, the rise of e-commerce in Córdoba has transformed traditional retail dynamics. Marketing managers must now optimize online presence while maintaining physical store relevance. A survey by INDEC (2023) revealed that 45% of Córdoba consumers prefer hybrid shopping models, blending online research with in-store purchases. This dual-channel approach requires marketing managers to invest in omnichannel strategies.</w:t>
      </w:r>
    </w:p>
    <w:bookmarkEnd w:id="22"/>
    <w:bookmarkStart w:id="23" w:name="Xc08ac2e9cb5e4454ea56e1f65c2d5b7d5bdf192"/>
    <w:p>
      <w:pPr>
        <w:pStyle w:val="Heading2"/>
      </w:pPr>
      <w:r>
        <w:t xml:space="preserve">Challenges Faced by Marketing Managers in Argentina Córdoba</w:t>
      </w:r>
    </w:p>
    <w:p>
      <w:pPr>
        <w:pStyle w:val="FirstParagraph"/>
      </w:pPr>
      <w:r>
        <w:t xml:space="preserve">The literature identifies several challenges unique to Argentina Córdoba. First, economic volatility complicates budgeting and resource allocation. Inflation rates exceeding 100% annually (IMF, 2023) force marketing managers to prioritize cost-effective campaigns over large-scale initiatives. Second, the digital divide in rural Córdoba limits access to online tools, requiring creative solutions for reaching underserved populations.</w:t>
      </w:r>
    </w:p>
    <w:p>
      <w:pPr>
        <w:pStyle w:val="BodyText"/>
      </w:pPr>
      <w:r>
        <w:t xml:space="preserve">Cultural nuances also pose hurdles. While Córdoba’s population is diverse, including indigenous communities and migrants from other provinces, marketing messages must avoid stereotypes and resonate across demographics. A study by Morales (2021) found that campaigns using local dialects or folklore increased engagement by 30% compared to generic messaging.</w:t>
      </w:r>
    </w:p>
    <w:p>
      <w:pPr>
        <w:pStyle w:val="BodyText"/>
      </w:pPr>
      <w:r>
        <w:t xml:space="preserve">Competition within the region adds another layer of complexity. Córdoba hosts numerous industries, from agrochemicals to education, creating a fragmented market. Marketing managers must differentiate their brands while addressing overlapping consumer needs. For example, a study by López et al. (2023) noted that success in the food industry in Córdoba often hinges on emphasizing quality and authenticity over price.</w:t>
      </w:r>
    </w:p>
    <w:bookmarkEnd w:id="23"/>
    <w:bookmarkStart w:id="24" w:name="X73d73f5c753a5ab1fa35506f3593a2ab81ee27b"/>
    <w:p>
      <w:pPr>
        <w:pStyle w:val="Heading2"/>
      </w:pPr>
      <w:r>
        <w:t xml:space="preserve">Opportunities for Marketing Managers in Argentina Córdoba</w:t>
      </w:r>
    </w:p>
    <w:p>
      <w:pPr>
        <w:pStyle w:val="FirstParagraph"/>
      </w:pPr>
      <w:r>
        <w:t xml:space="preserve">Despite challenges, the literature highlights several opportunities. The growing middle class in urban areas of Córdoba offers untapped potential for premium branding. Moreover, the province’s emphasis on education and technology provides a fertile ground for B2B marketing targeting universities and tech startups.</w:t>
      </w:r>
    </w:p>
    <w:p>
      <w:pPr>
        <w:pStyle w:val="BodyText"/>
      </w:pPr>
      <w:r>
        <w:t xml:space="preserve">Sustainability is another emerging trend. Consumers in Córdoba are increasingly prioritizing eco-friendly products, as evidenced by a 2023 survey by ECOAR (Environmental Council of Argentina). Marketing managers who integrate sustainability into their strategies can gain competitive advantages. For instance, a local cosmetics brand reported a 25% sales increase after adopting green packaging and highlighting its carbon-neutral processes.</w:t>
      </w:r>
    </w:p>
    <w:p>
      <w:pPr>
        <w:pStyle w:val="BodyText"/>
      </w:pPr>
      <w:r>
        <w:t xml:space="preserve">Digital tools also present opportunities. Platforms like WhatsApp and Instagram are widely used in Córdoba, making social media marketing highly effective. A study by Digital Trends Argentina (2023) found that businesses leveraging local influencers saw a 40% boost in engagement compared to those using national campaigns.</w:t>
      </w:r>
    </w:p>
    <w:bookmarkEnd w:id="24"/>
    <w:bookmarkStart w:id="25" w:name="conclusion"/>
    <w:p>
      <w:pPr>
        <w:pStyle w:val="Heading2"/>
      </w:pPr>
      <w:r>
        <w:t xml:space="preserve">Conclusion</w:t>
      </w:r>
    </w:p>
    <w:p>
      <w:pPr>
        <w:pStyle w:val="FirstParagraph"/>
      </w:pPr>
      <w:r>
        <w:t xml:space="preserve">This literature review underscores the dynamic role of marketing managers in Argentina Córdoba. While global trends like digitalization and data analytics remain relevant, success hinges on adapting these strategies to the region’s economic, cultural, and consumer-specific realities. Marketing managers must balance agility with creativity to navigate challenges such as inflation and regional competition while capitalizing on opportunities in sustainability and digital engagement. Future research could explore the long-term impact of hybrid marketing models or the role of AI in personalizing campaigns for Córdoba’s diverse audience.</w:t>
      </w:r>
    </w:p>
    <w:bookmarkEnd w:id="25"/>
    <w:bookmarkStart w:id="26"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Delgado, M. (2021). "Economic Uncertainty and Marketing Strategy in Argentina." Journal of Latin American Business Research, 15(3), 45-67.</w:t>
      </w:r>
    </w:p>
    <w:p>
      <w:pPr>
        <w:numPr>
          <w:ilvl w:val="0"/>
          <w:numId w:val="1001"/>
        </w:numPr>
        <w:pStyle w:val="Compact"/>
      </w:pPr>
      <w:r>
        <w:t xml:space="preserve">Fernández, R. (2020). "Local vs. National Markets: A Case Study of Córdoba." International Journal of Regional Studies, 18(2), 112-130.</w:t>
      </w:r>
    </w:p>
    <w:p>
      <w:pPr>
        <w:numPr>
          <w:ilvl w:val="0"/>
          <w:numId w:val="1001"/>
        </w:numPr>
        <w:pStyle w:val="Compact"/>
      </w:pPr>
      <w:r>
        <w:t xml:space="preserve">AAM (Argentine Association of Marketing). (2023).</w:t>
      </w:r>
      <w:r>
        <w:t xml:space="preserve"> </w:t>
      </w:r>
      <w:r>
        <w:rPr>
          <w:iCs/>
          <w:i/>
        </w:rPr>
        <w:t xml:space="preserve">Annual Market Trends Report</w:t>
      </w:r>
      <w:r>
        <w:t xml:space="preserve">.</w:t>
      </w:r>
    </w:p>
    <w:p>
      <w:pPr>
        <w:numPr>
          <w:ilvl w:val="0"/>
          <w:numId w:val="1001"/>
        </w:numPr>
        <w:pStyle w:val="Compact"/>
      </w:pPr>
      <w:r>
        <w:t xml:space="preserve">Sánchez, L., &amp; Vázquez, A. (2022). "Cultural Marketing in Córdoba: Lessons from Local Festivals." Journal of Cultural Economics, 46(4), 89-105.</w:t>
      </w:r>
    </w:p>
    <w:p>
      <w:pPr>
        <w:numPr>
          <w:ilvl w:val="0"/>
          <w:numId w:val="1001"/>
        </w:numPr>
        <w:pStyle w:val="Compact"/>
      </w:pPr>
      <w:r>
        <w:t xml:space="preserve">INDEC (National Institute of Statistics and Census). (2023).</w:t>
      </w:r>
      <w:r>
        <w:t xml:space="preserve"> </w:t>
      </w:r>
      <w:r>
        <w:rPr>
          <w:iCs/>
          <w:i/>
        </w:rPr>
        <w:t xml:space="preserve">E-commerce Growth in Argentina</w:t>
      </w:r>
      <w:r>
        <w:t xml:space="preserve">.</w:t>
      </w:r>
    </w:p>
    <w:p>
      <w:pPr>
        <w:numPr>
          <w:ilvl w:val="0"/>
          <w:numId w:val="1001"/>
        </w:numPr>
        <w:pStyle w:val="Compact"/>
      </w:pPr>
      <w:r>
        <w:t xml:space="preserve">Morales, J. (2021). "Language and Engagement: A Study of Marketing in Multicultural Regions." Journal of Marketing Communications, 37(1), 56-78.</w:t>
      </w:r>
    </w:p>
    <w:p>
      <w:pPr>
        <w:numPr>
          <w:ilvl w:val="0"/>
          <w:numId w:val="1001"/>
        </w:numPr>
        <w:pStyle w:val="Compact"/>
      </w:pPr>
      <w:r>
        <w:t xml:space="preserve">López, G., et al. (2023). "Competitive Dynamics in Córdoba’s Food Industry." Regional Business Review, 14(1), 88-102.</w:t>
      </w:r>
    </w:p>
    <w:p>
      <w:pPr>
        <w:numPr>
          <w:ilvl w:val="0"/>
          <w:numId w:val="1001"/>
        </w:numPr>
        <w:pStyle w:val="Compact"/>
      </w:pPr>
      <w:r>
        <w:t xml:space="preserve">ECOAR. (2023).</w:t>
      </w:r>
      <w:r>
        <w:t xml:space="preserve"> </w:t>
      </w:r>
      <w:r>
        <w:rPr>
          <w:iCs/>
          <w:i/>
        </w:rPr>
        <w:t xml:space="preserve">Sustainability Trends in Argentine Consumers</w:t>
      </w:r>
      <w:r>
        <w:t xml:space="preserve">.</w:t>
      </w:r>
    </w:p>
    <w:p>
      <w:pPr>
        <w:numPr>
          <w:ilvl w:val="0"/>
          <w:numId w:val="1001"/>
        </w:numPr>
        <w:pStyle w:val="Compact"/>
      </w:pPr>
      <w:r>
        <w:t xml:space="preserve">Digital Trends Argentina. (2023). "Social Media Engagement in Córdoba: Insights for Marketers."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Argentina Córdoba</dc:title>
  <dc:creator/>
  <dc:language>en</dc:language>
  <cp:keywords/>
  <dcterms:created xsi:type="dcterms:W3CDTF">2026-07-24T11:04:35Z</dcterms:created>
  <dcterms:modified xsi:type="dcterms:W3CDTF">2026-07-24T11:04:35Z</dcterms:modified>
</cp:coreProperties>
</file>

<file path=docProps/custom.xml><?xml version="1.0" encoding="utf-8"?>
<Properties xmlns="http://schemas.openxmlformats.org/officeDocument/2006/custom-properties" xmlns:vt="http://schemas.openxmlformats.org/officeDocument/2006/docPropsVTypes"/>
</file>