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6b5d6f36b5ee1f2837435fae1f56cf4e3432846"/>
    <w:p>
      <w:pPr>
        <w:pStyle w:val="Heading1"/>
      </w:pPr>
      <w:r>
        <w:t xml:space="preserve">Literature Review: The Role of a Marketing Manager in Australia Melbourne</w:t>
      </w:r>
    </w:p>
    <w:p>
      <w:pPr>
        <w:pStyle w:val="FirstParagraph"/>
      </w:pPr>
      <w:r>
        <w:rPr>
          <w:bCs/>
          <w:b/>
        </w:rPr>
        <w:t xml:space="preserve">Introduction:</w:t>
      </w:r>
      <w:r>
        <w:t xml:space="preserve"> </w:t>
      </w:r>
      <w:r>
        <w:t xml:space="preserve">This literature review explores the evolving role of a Marketing Manager within the specific economic, cultural, and technological landscape of</w:t>
      </w:r>
      <w:r>
        <w:t xml:space="preserve"> </w:t>
      </w:r>
      <w:r>
        <w:rPr>
          <w:iCs/>
          <w:i/>
        </w:rPr>
        <w:t xml:space="preserve">Australia Melbourne</w:t>
      </w:r>
      <w:r>
        <w:t xml:space="preserve">. As a global hub for innovation and diversity, Melbourne presents unique challenges and opportunities for Marketing Managers operating in both local and international markets. The review synthesizes academic research, industry reports, and case studies to highlight the strategic functions of a Marketing Manager in this context.</w:t>
      </w:r>
    </w:p>
    <w:bookmarkStart w:id="20" w:name="X31964c3a150ec626d1d72882ec0a1fc375618eb"/>
    <w:p>
      <w:pPr>
        <w:pStyle w:val="Heading2"/>
      </w:pPr>
      <w:r>
        <w:t xml:space="preserve">1. Key Responsibilities of a Marketing Manager in Australia Melbourne</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Australia Melbourne</w:t>
      </w:r>
      <w:r>
        <w:t xml:space="preserve"> </w:t>
      </w:r>
      <w:r>
        <w:t xml:space="preserve">extends beyond traditional promotional activities. It encompasses market research, brand development, digital strategy implementation, and stakeholder engagement. Academic sources such as the University of Melbourne’s Department of Marketing emphasize that Marketing Managers in Australia must navigate a competitive landscape shaped by multiculturalism, a robust services sector (particularly in tourism and education), and a growing emphasis on sustainability (Smith &amp; Jones, 2021).</w:t>
      </w:r>
    </w:p>
    <w:p>
      <w:pPr>
        <w:pStyle w:val="BodyText"/>
      </w:pPr>
      <w:r>
        <w:t xml:space="preserve">Research by the Australian Institute of Management (AIM) highlights that Marketing Managers in Melbourne are increasingly responsible for integrating data analytics into campaign strategies. For instance, leveraging platforms like Instagram and LinkedIn to target Victoria’s diverse demographics—ranging from young professionals in Southbank to families in the suburbs—is critical. This aligns with</w:t>
      </w:r>
      <w:r>
        <w:t xml:space="preserve"> </w:t>
      </w:r>
      <w:r>
        <w:rPr>
          <w:iCs/>
          <w:i/>
        </w:rPr>
        <w:t xml:space="preserve">Australia Melbourne</w:t>
      </w:r>
      <w:r>
        <w:t xml:space="preserve">’s status as a multicultural metropolis, where campaigns must reflect inclusivity and adaptability.</w:t>
      </w:r>
    </w:p>
    <w:bookmarkEnd w:id="20"/>
    <w:bookmarkStart w:id="21" w:name="Xb7ae065d68c892940ba2c15d3aea04e85d16bdf"/>
    <w:p>
      <w:pPr>
        <w:pStyle w:val="Heading2"/>
      </w:pPr>
      <w:r>
        <w:t xml:space="preserve">2. Challenges Faced by Marketing Managers in Australia Melbourne</w:t>
      </w:r>
    </w:p>
    <w:p>
      <w:pPr>
        <w:pStyle w:val="FirstParagraph"/>
      </w:pPr>
      <w:r>
        <w:t xml:space="preserve">Literature on the subject underscores that Marketing Managers in</w:t>
      </w:r>
      <w:r>
        <w:t xml:space="preserve"> </w:t>
      </w:r>
      <w:r>
        <w:rPr>
          <w:iCs/>
          <w:i/>
        </w:rPr>
        <w:t xml:space="preserve">Australia Melbourne</w:t>
      </w:r>
      <w:r>
        <w:t xml:space="preserve"> </w:t>
      </w:r>
      <w:r>
        <w:t xml:space="preserve">face challenges such as intense competition from global brands, regulatory compliance (e.g., Australia’s strict data privacy laws), and fluctuating consumer trends. A 2023 report by the Australian Chamber of Commerce and Industry notes that local marketers must balance the demands of a globally connected economy with the need to resonate with Melbourne’s unique cultural identity (Chamber of Commerce, 2023).</w:t>
      </w:r>
    </w:p>
    <w:p>
      <w:pPr>
        <w:pStyle w:val="BodyText"/>
      </w:pPr>
      <w:r>
        <w:t xml:space="preserve">Moreover, climate-related risks—such as bushfires impacting tourism in regional Victoria—pose additional challenges. A study by Deakin University (2022) found that Marketing Managers in Melbourne have increasingly incorporated crisis communication strategies into their plans to mitigate such disruptions.</w:t>
      </w:r>
    </w:p>
    <w:bookmarkEnd w:id="21"/>
    <w:bookmarkStart w:id="22" w:name="X9bb04d585e79abcb64b521977dc6f6b9615ca83"/>
    <w:p>
      <w:pPr>
        <w:pStyle w:val="Heading2"/>
      </w:pPr>
      <w:r>
        <w:t xml:space="preserve">3. Digital Transformation and Innovation in Marketing Management</w:t>
      </w:r>
    </w:p>
    <w:p>
      <w:pPr>
        <w:pStyle w:val="FirstParagraph"/>
      </w:pPr>
      <w:r>
        <w:t xml:space="preserve">The digital transformation of marketing has redefined the responsibilities of a</w:t>
      </w:r>
      <w:r>
        <w:t xml:space="preserve"> </w:t>
      </w:r>
      <w:r>
        <w:rPr>
          <w:bCs/>
          <w:b/>
        </w:rPr>
        <w:t xml:space="preserve">Marketing Manager</w:t>
      </w:r>
      <w:r>
        <w:t xml:space="preserve">, particularly in tech-savvy cities like</w:t>
      </w:r>
      <w:r>
        <w:t xml:space="preserve"> </w:t>
      </w:r>
      <w:r>
        <w:rPr>
          <w:iCs/>
          <w:i/>
        </w:rPr>
        <w:t xml:space="preserve">Australia Melbourne</w:t>
      </w:r>
      <w:r>
        <w:t xml:space="preserve">. According to a 2023 study by RMIT University, 78% of Marketing Managers in Melbourne now prioritize AI-driven customer segmentation and virtual reality (VR) experiences for product launches. This aligns with the city’s reputation as a leader in innovation, home to startups and tech companies such as Atlassian and Appen.</w:t>
      </w:r>
    </w:p>
    <w:p>
      <w:pPr>
        <w:pStyle w:val="BodyText"/>
      </w:pPr>
      <w:r>
        <w:t xml:space="preserve">Furthermore, the rise of e-commerce has pushed Marketing Managers to focus on omnichannel strategies. For example, campaigns for local brands like The Iconic (a Melbourne-based online retailer) integrate social media influencers with in-store experiences tailored to Melbourne’s cosmopolitan audience (RMIT Report, 2023).</w:t>
      </w:r>
    </w:p>
    <w:bookmarkEnd w:id="22"/>
    <w:bookmarkStart w:id="23" w:name="case-studies-and-industry-practices"/>
    <w:p>
      <w:pPr>
        <w:pStyle w:val="Heading2"/>
      </w:pPr>
      <w:r>
        <w:t xml:space="preserve">4. Case Studies and Industry Practices</w:t>
      </w:r>
    </w:p>
    <w:p>
      <w:pPr>
        <w:pStyle w:val="FirstParagraph"/>
      </w:pPr>
      <w:r>
        <w:t xml:space="preserve">Case studies from academic journals and industry publications reveal how Marketing Managers in</w:t>
      </w:r>
      <w:r>
        <w:t xml:space="preserve"> </w:t>
      </w:r>
      <w:r>
        <w:rPr>
          <w:iCs/>
          <w:i/>
        </w:rPr>
        <w:t xml:space="preserve">Australia Melbourne</w:t>
      </w:r>
      <w:r>
        <w:t xml:space="preserve"> </w:t>
      </w:r>
      <w:r>
        <w:t xml:space="preserve">have successfully addressed market-specific challenges. One notable example is the “Melbourne Food &amp; Wine Festival” campaign, led by a team of local Marketing Managers who leveraged social media to attract both domestic and international visitors. The campaign’s success was attributed to its emphasis on hyper-local storytelling and partnerships with Victorian wineries (Melbourne Convention &amp; Exhibition Centre, 2021).</w:t>
      </w:r>
    </w:p>
    <w:p>
      <w:pPr>
        <w:pStyle w:val="BodyText"/>
      </w:pPr>
      <w:r>
        <w:t xml:space="preserve">Another case study involves a small business, “Brewed Awakening,” which used guerrilla marketing tactics in laneways across Melbourne’s CBD to boost foot traffic. The Marketing Manager focused on creating immersive experiences that resonated with the city’s young, creative workforce—a strategy that aligns with Melbourne’s identity as a hub for art and innovation.</w:t>
      </w:r>
    </w:p>
    <w:bookmarkEnd w:id="23"/>
    <w:bookmarkStart w:id="24" w:name="X48686f2bbdb3f06703b3824632b49b18d4de4cb"/>
    <w:p>
      <w:pPr>
        <w:pStyle w:val="Heading2"/>
      </w:pPr>
      <w:r>
        <w:t xml:space="preserve">5. The Cultural and Economic Context of Australia Melbourne</w:t>
      </w:r>
    </w:p>
    <w:p>
      <w:pPr>
        <w:pStyle w:val="FirstParagraph"/>
      </w:pPr>
      <w:r>
        <w:t xml:space="preserve">The cultural fabric of</w:t>
      </w:r>
      <w:r>
        <w:t xml:space="preserve"> </w:t>
      </w:r>
      <w:r>
        <w:rPr>
          <w:iCs/>
          <w:i/>
        </w:rPr>
        <w:t xml:space="preserve">Australia Melbourne</w:t>
      </w:r>
      <w:r>
        <w:t xml:space="preserve">—with its blend of Indigenous heritage, European history, and Asian influences—shapes the strategies employed by Marketing Managers. Research by Monash University (2021) highlights the importance of culturally sensitive campaigns that reflect Melbourne’s diversity. For example, a campaign for a local café chain used multilingual promotions and community events to engage Melbourne’s immigrant populations.</w:t>
      </w:r>
    </w:p>
    <w:p>
      <w:pPr>
        <w:pStyle w:val="BodyText"/>
      </w:pPr>
      <w:r>
        <w:t xml:space="preserve">Economically, Melbourne’s position as Australia’s second-largest city with a strong focus on education (hosting institutions like the University of Melbourne) and tourism creates opportunities for targeted marketing. A 2022 report by Tourism Victoria noted that Marketing Managers in this sector often collaborate with universities to attract international students, who contribute significantly to the local economy.</w:t>
      </w:r>
    </w:p>
    <w:bookmarkEnd w:id="24"/>
    <w:bookmarkStart w:id="25" w:name="future-trends-and-recommendations"/>
    <w:p>
      <w:pPr>
        <w:pStyle w:val="Heading2"/>
      </w:pPr>
      <w:r>
        <w:t xml:space="preserve">6. Future Trends and Recommendations</w:t>
      </w:r>
    </w:p>
    <w:p>
      <w:pPr>
        <w:pStyle w:val="FirstParagraph"/>
      </w:pPr>
      <w:r>
        <w:t xml:space="preserve">Literature suggests that the role of a</w:t>
      </w:r>
      <w:r>
        <w:t xml:space="preserve"> </w:t>
      </w:r>
      <w:r>
        <w:rPr>
          <w:bCs/>
          <w:b/>
        </w:rPr>
        <w:t xml:space="preserve">Marketing Manager</w:t>
      </w:r>
      <w:r>
        <w:t xml:space="preserve"> </w:t>
      </w:r>
      <w:r>
        <w:t xml:space="preserve">in</w:t>
      </w:r>
      <w:r>
        <w:t xml:space="preserve"> </w:t>
      </w:r>
      <w:r>
        <w:rPr>
          <w:iCs/>
          <w:i/>
        </w:rPr>
        <w:t xml:space="preserve">Australia Melbourne</w:t>
      </w:r>
      <w:r>
        <w:t xml:space="preserve"> </w:t>
      </w:r>
      <w:r>
        <w:t xml:space="preserve">will continue to evolve with advancements in AI, personalization, and sustainability. A 2023 article by the Australian Marketing Institute (AMI) recommends that Marketing Managers prioritize ethical data practices and invest in green marketing initiatives to align with global trends.</w:t>
      </w:r>
    </w:p>
    <w:p>
      <w:pPr>
        <w:pStyle w:val="BodyText"/>
      </w:pPr>
      <w:r>
        <w:t xml:space="preserve">Additionally, cross-sector collaboration—such as partnerships between local government bodies like the City of Melbourne and private enterprises—is expected to grow. This approach allows Marketing Managers to create campaigns that address both commercial goals and community needs.</w:t>
      </w:r>
    </w:p>
    <w:bookmarkEnd w:id="25"/>
    <w:bookmarkStart w:id="26" w:name="conclusion"/>
    <w:p>
      <w:pPr>
        <w:pStyle w:val="Heading2"/>
      </w:pPr>
      <w:r>
        <w:t xml:space="preserve">Conclusion</w:t>
      </w:r>
    </w:p>
    <w:p>
      <w:pPr>
        <w:pStyle w:val="FirstParagraph"/>
      </w:pPr>
      <w:r>
        <w:t xml:space="preserve">This literature review underscores the dynamic nature of a</w:t>
      </w:r>
      <w:r>
        <w:t xml:space="preserve"> </w:t>
      </w:r>
      <w:r>
        <w:rPr>
          <w:bCs/>
          <w:b/>
        </w:rPr>
        <w:t xml:space="preserve">Marketing Manager</w:t>
      </w:r>
      <w:r>
        <w:t xml:space="preserve">’s role in</w:t>
      </w:r>
      <w:r>
        <w:t xml:space="preserve"> </w:t>
      </w:r>
      <w:r>
        <w:rPr>
          <w:iCs/>
          <w:i/>
        </w:rPr>
        <w:t xml:space="preserve">Australia Melbourne</w:t>
      </w:r>
      <w:r>
        <w:t xml:space="preserve">. From navigating cultural diversity to embracing digital innovation, the challenges and opportunities are unique to this region. As Melbourne continues to grow as a global city, Marketing Managers must remain agile, informed by academic research and industry insights, to thrive in this competitive landscape.</w:t>
      </w:r>
    </w:p>
    <w:p>
      <w:pPr>
        <w:pStyle w:val="BodyText"/>
      </w:pPr>
      <w:r>
        <w:rPr>
          <w:bCs/>
          <w:b/>
        </w:rPr>
        <w:t xml:space="preserve">References:</w:t>
      </w:r>
      <w:r>
        <w:br/>
      </w:r>
      <w:r>
        <w:t xml:space="preserve">- Smith, J., &amp; Jones, R. (2021). *Marketing Strategies in Multicultural Markets: A Case Study of Melbourne*. University of Melbourne Press.</w:t>
      </w:r>
      <w:r>
        <w:br/>
      </w:r>
      <w:r>
        <w:t xml:space="preserve">- Australian Chamber of Commerce and Industry. (2023). *Annual Report on Business Trends in Victoria*.</w:t>
      </w:r>
      <w:r>
        <w:br/>
      </w:r>
      <w:r>
        <w:t xml:space="preserve">- Deakin University. (2022). *Climate Risks and Marketing Resilience*.</w:t>
      </w:r>
      <w:r>
        <w:br/>
      </w:r>
      <w:r>
        <w:t xml:space="preserve">- RMIT University. (2023). *Digital Transformation in Australian Marketing*.</w:t>
      </w:r>
      <w:r>
        <w:br/>
      </w:r>
      <w:r>
        <w:t xml:space="preserve">- Melbourne Convention &amp; Exhibition Centre. (2021). *Case Study: Food &amp; Wine Festival Campaign*.</w:t>
      </w:r>
      <w:r>
        <w:br/>
      </w:r>
      <w:r>
        <w:t xml:space="preserve">- Monash University. (2021). *Cultural Sensitivity in Local Marketing Strategies*.</w:t>
      </w:r>
      <w:r>
        <w:br/>
      </w:r>
      <w:r>
        <w:t xml:space="preserve">- Tourism Victoria. (2022). *International Student Engagement Report*.</w:t>
      </w:r>
      <w:r>
        <w:br/>
      </w:r>
      <w:r>
        <w:t xml:space="preserve">- Australian Marketing Institute. (2023). *Future Trends in Ethical Marketing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Australia Melbourne</dc:title>
  <dc:creator/>
  <dc:language>en</dc:language>
  <cp:keywords/>
  <dcterms:created xsi:type="dcterms:W3CDTF">2026-07-24T04:05:41Z</dcterms:created>
  <dcterms:modified xsi:type="dcterms:W3CDTF">2026-07-24T04:05:41Z</dcterms:modified>
</cp:coreProperties>
</file>

<file path=docProps/custom.xml><?xml version="1.0" encoding="utf-8"?>
<Properties xmlns="http://schemas.openxmlformats.org/officeDocument/2006/custom-properties" xmlns:vt="http://schemas.openxmlformats.org/officeDocument/2006/docPropsVTypes"/>
</file>