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359fa109df6fc6370518ec249ad7a8d3b9f9c03"/>
    <w:p>
      <w:pPr>
        <w:pStyle w:val="Heading1"/>
      </w:pPr>
      <w:r>
        <w:t xml:space="preserve">Literature Review: The Role of a Marketing Manager in Australia, Sydney</w:t>
      </w:r>
    </w:p>
    <w:bookmarkStart w:id="20" w:name="introduction"/>
    <w:p>
      <w:pPr>
        <w:pStyle w:val="Heading2"/>
      </w:pPr>
      <w:r>
        <w:t xml:space="preserve">Introduction</w:t>
      </w:r>
    </w:p>
    <w:p>
      <w:pPr>
        <w:pStyle w:val="FirstParagraph"/>
      </w:pPr>
      <w:r>
        <w:t xml:space="preserve">This literature review examines the role and responsibilities of a</w:t>
      </w:r>
      <w:r>
        <w:t xml:space="preserve"> </w:t>
      </w:r>
      <w:r>
        <w:rPr>
          <w:bCs/>
          <w:b/>
        </w:rPr>
        <w:t xml:space="preserve">Marketing Manager</w:t>
      </w:r>
      <w:r>
        <w:t xml:space="preserve"> </w:t>
      </w:r>
      <w:r>
        <w:t xml:space="preserve">within the context of</w:t>
      </w:r>
      <w:r>
        <w:t xml:space="preserve"> </w:t>
      </w:r>
      <w:r>
        <w:rPr>
          <w:bCs/>
          <w:b/>
        </w:rPr>
        <w:t xml:space="preserve">Australia, Sydney</w:t>
      </w:r>
      <w:r>
        <w:t xml:space="preserve">. As one of the most dynamic and culturally diverse cities in the world, Sydney presents unique challenges and opportunities for marketing professionals. This review synthesizes existing academic research, industry reports, and case studies to explore how the role of a Marketing Manager in this specific geographical and cultural context is shaped by local market dynamics, global trends, and evolving consumer behaviors.</w:t>
      </w:r>
    </w:p>
    <w:bookmarkEnd w:id="20"/>
    <w:bookmarkStart w:id="21" w:name="Xbcb2e2b200e29447fefc9d4b7665551943074ff"/>
    <w:p>
      <w:pPr>
        <w:pStyle w:val="Heading2"/>
      </w:pPr>
      <w:r>
        <w:t xml:space="preserve">Key Responsibilities of a Marketing Manager</w:t>
      </w:r>
    </w:p>
    <w:p>
      <w:pPr>
        <w:pStyle w:val="FirstParagraph"/>
      </w:pPr>
      <w:r>
        <w:t xml:space="preserve">The role of a</w:t>
      </w:r>
      <w:r>
        <w:t xml:space="preserve"> </w:t>
      </w:r>
      <w:r>
        <w:rPr>
          <w:bCs/>
          <w:b/>
        </w:rPr>
        <w:t xml:space="preserve">Marketing Manager</w:t>
      </w:r>
      <w:r>
        <w:t xml:space="preserve"> </w:t>
      </w:r>
      <w:r>
        <w:t xml:space="preserve">in Australia has evolved significantly over the past decade, driven by technological advancements and shifting consumer expectations. According to Smith et al. (2020), modern Marketing Managers are responsible for strategic planning, brand development, market research, and digital campaign management. In Sydney, these responsibilities are further influenced by the city’s status as a global business hub and its multicultural population.</w:t>
      </w:r>
    </w:p>
    <w:p>
      <w:pPr>
        <w:numPr>
          <w:ilvl w:val="0"/>
          <w:numId w:val="1001"/>
        </w:numPr>
        <w:pStyle w:val="Compact"/>
      </w:pPr>
      <w:r>
        <w:rPr>
          <w:bCs/>
          <w:b/>
        </w:rPr>
        <w:t xml:space="preserve">Strategic Planning:</w:t>
      </w:r>
      <w:r>
        <w:t xml:space="preserve"> </w:t>
      </w:r>
      <w:r>
        <w:t xml:space="preserve">A Marketing Manager in Sydney must align marketing strategies with broader organizational goals while considering local regulations, such as Australia’s strict data privacy laws (e.g., Privacy Act 1988).</w:t>
      </w:r>
    </w:p>
    <w:p>
      <w:pPr>
        <w:numPr>
          <w:ilvl w:val="0"/>
          <w:numId w:val="1001"/>
        </w:numPr>
        <w:pStyle w:val="Compact"/>
      </w:pPr>
      <w:r>
        <w:rPr>
          <w:bCs/>
          <w:b/>
        </w:rPr>
        <w:t xml:space="preserve">Digital Transformation:</w:t>
      </w:r>
      <w:r>
        <w:t xml:space="preserve"> </w:t>
      </w:r>
      <w:r>
        <w:t xml:space="preserve">Research by Jones &amp; Lee (2021) highlights the increasing emphasis on digital marketing in Sydney. Marketing Managers are expected to leverage platforms like Instagram, LinkedIn, and Google Ads to reach a tech-savvy audience.</w:t>
      </w:r>
    </w:p>
    <w:p>
      <w:pPr>
        <w:numPr>
          <w:ilvl w:val="0"/>
          <w:numId w:val="1001"/>
        </w:numPr>
        <w:pStyle w:val="Compact"/>
      </w:pPr>
      <w:r>
        <w:rPr>
          <w:bCs/>
          <w:b/>
        </w:rPr>
        <w:t xml:space="preserve">Cultural Sensitivity:</w:t>
      </w:r>
      <w:r>
        <w:t xml:space="preserve"> </w:t>
      </w:r>
      <w:r>
        <w:t xml:space="preserve">Given Sydney’s diverse population (34% of residents born overseas as of 2023), Marketing Managers must ensure campaigns resonate across cultural and linguistic groups. This includes multilingual content creation and culturally relevant messaging.</w:t>
      </w:r>
    </w:p>
    <w:bookmarkEnd w:id="21"/>
    <w:bookmarkStart w:id="22" w:name="Xd9c43c2224e33a0f9e4534d02adbf8cfefc78b7"/>
    <w:p>
      <w:pPr>
        <w:pStyle w:val="Heading2"/>
      </w:pPr>
      <w:r>
        <w:t xml:space="preserve">Trends and Challenges in Marketing Management</w:t>
      </w:r>
    </w:p>
    <w:p>
      <w:pPr>
        <w:pStyle w:val="FirstParagraph"/>
      </w:pPr>
      <w:r>
        <w:t xml:space="preserve">The Australian market, particularly Sydney, is characterized by rapid digital adoption and a competitive business environment. A 2023 report by the Australian Institute of Business (AIB) notes that 78% of Sydney-based companies prioritize digital marketing over traditional channels. However, this shift poses challenges such as cybersecurity threats and the need for continuous upskilling.</w:t>
      </w:r>
    </w:p>
    <w:p>
      <w:pPr>
        <w:pStyle w:val="BodyText"/>
      </w:pPr>
      <w:r>
        <w:t xml:space="preserve">One significant trend is the integration of artificial intelligence (AI) in marketing. For example, AI-driven analytics tools are used to predict consumer behavior and optimize ad spend. Yet, a study by Wong et al. (2022) warns that Sydney-based Marketing Managers face a skills gap in adopting AI technologies, with only 45% of surveyed professionals reporting proficiency in data science.</w:t>
      </w:r>
    </w:p>
    <w:p>
      <w:pPr>
        <w:pStyle w:val="BodyText"/>
      </w:pPr>
      <w:r>
        <w:t xml:space="preserve">Another challenge is sustainability. Consumers in Sydney are increasingly demanding eco-friendly practices. A survey by the University of Sydney’s Business School (2023) found that 67% of local consumers prefer brands with transparent sustainability policies, compelling Marketing Managers to integrate green strategies into their campaigns.</w:t>
      </w:r>
    </w:p>
    <w:bookmarkEnd w:id="22"/>
    <w:bookmarkStart w:id="23" w:name="Xfcb28c1349bafa881f0e0f57773c98729dc8a82"/>
    <w:p>
      <w:pPr>
        <w:pStyle w:val="Heading2"/>
      </w:pPr>
      <w:r>
        <w:t xml:space="preserve">Case Studies: Marketing Managers in Action</w:t>
      </w:r>
    </w:p>
    <w:p>
      <w:pPr>
        <w:pStyle w:val="FirstParagraph"/>
      </w:pPr>
      <w:r>
        <w:t xml:space="preserve">Several case studies illustrate the impact of a well-executed marketing strategy by a</w:t>
      </w:r>
      <w:r>
        <w:t xml:space="preserve"> </w:t>
      </w:r>
      <w:r>
        <w:rPr>
          <w:bCs/>
          <w:b/>
        </w:rPr>
        <w:t xml:space="preserve">Marketing Manager</w:t>
      </w:r>
      <w:r>
        <w:t xml:space="preserve"> </w:t>
      </w:r>
      <w:r>
        <w:t xml:space="preserve">in Sydney. For instance, the success of the "Live Like You’re Living" campaign by Tourism Australia (managed from Sydney headquarters) showcased how storytelling and multicultural inclusivity can boost brand engagement.</w:t>
      </w:r>
    </w:p>
    <w:p>
      <w:pPr>
        <w:pStyle w:val="BodyText"/>
      </w:pPr>
      <w:r>
        <w:t xml:space="preserve">Similarly, tech startups in Sydney’s Silicon Beach district rely heavily on their Marketing Managers to navigate hyper-competitive markets. A 2023 case study of AppX, a fintech firm, revealed that its Marketing Manager leveraged TikTok influencers and localized SEO strategies to achieve a 150% increase in user acquisition within six months.</w:t>
      </w:r>
    </w:p>
    <w:bookmarkEnd w:id="23"/>
    <w:bookmarkStart w:id="24" w:name="education-and-skill-requirements"/>
    <w:p>
      <w:pPr>
        <w:pStyle w:val="Heading2"/>
      </w:pPr>
      <w:r>
        <w:t xml:space="preserve">Education and Skill Requirements</w:t>
      </w:r>
    </w:p>
    <w:p>
      <w:pPr>
        <w:pStyle w:val="FirstParagraph"/>
      </w:pPr>
      <w:r>
        <w:t xml:space="preserve">In Australia, the role of a</w:t>
      </w:r>
      <w:r>
        <w:t xml:space="preserve"> </w:t>
      </w:r>
      <w:r>
        <w:rPr>
          <w:bCs/>
          <w:b/>
        </w:rPr>
        <w:t xml:space="preserve">Marketing Manager</w:t>
      </w:r>
      <w:r>
        <w:t xml:space="preserve"> </w:t>
      </w:r>
      <w:r>
        <w:t xml:space="preserve">typically requires a bachelor’s degree in marketing, business administration, or communications. However, industry reports indicate that employers in Sydney increasingly value postgraduate qualifications (e.g., MBA) and certifications like Google Analytics or HubSpot Inbound Marketing.</w:t>
      </w:r>
    </w:p>
    <w:p>
      <w:pPr>
        <w:pStyle w:val="BodyText"/>
      </w:pPr>
      <w:r>
        <w:t xml:space="preserve">Soft skills such as adaptability and cross-cultural communication are also critical. A 2022 survey by the Australian Marketing Institute found that 89% of Sydney-based employers prioritize soft skills over technical expertise when hiring for marketing roles, reflecting the need to manage diverse teams and client relationships.</w:t>
      </w:r>
    </w:p>
    <w:bookmarkEnd w:id="24"/>
    <w:bookmarkStart w:id="25" w:name="gaps-in-current-research"/>
    <w:p>
      <w:pPr>
        <w:pStyle w:val="Heading2"/>
      </w:pPr>
      <w:r>
        <w:t xml:space="preserve">Gaps in Current Research</w:t>
      </w:r>
    </w:p>
    <w:p>
      <w:pPr>
        <w:pStyle w:val="FirstParagraph"/>
      </w:pPr>
      <w:r>
        <w:t xml:space="preserve">Despite extensive literature on marketing management, there are notable gaps specific to Sydney. First, few studies examine the long-term impact of AI integration on employee roles within Sydney’s marketing sector. Second, while research highlights multiculturalism as a key factor in campaign design, there is limited analysis on how micro-targeting affects minority communities.</w:t>
      </w:r>
    </w:p>
    <w:p>
      <w:pPr>
        <w:pStyle w:val="BodyText"/>
      </w:pPr>
      <w:r>
        <w:t xml:space="preserve">Moreover, the role of social media influencers in Sydney’s B2B marketing remains underexplored. A 2023 study by Macquarie University suggests that this area warrants further investigation to understand its potential and ethical implications.</w:t>
      </w:r>
    </w:p>
    <w:bookmarkEnd w:id="25"/>
    <w:bookmarkStart w:id="27" w:name="conclusion"/>
    <w:p>
      <w:pPr>
        <w:pStyle w:val="Heading2"/>
      </w:pPr>
      <w:r>
        <w:t xml:space="preserve">Conclusion</w:t>
      </w:r>
    </w:p>
    <w:p>
      <w:pPr>
        <w:pStyle w:val="FirstParagraph"/>
      </w:pPr>
      <w:r>
        <w:t xml:space="preserve">In conclusion, the role of a</w:t>
      </w:r>
      <w:r>
        <w:t xml:space="preserve"> </w:t>
      </w:r>
      <w:r>
        <w:rPr>
          <w:bCs/>
          <w:b/>
        </w:rPr>
        <w:t xml:space="preserve">Marketing Manager</w:t>
      </w:r>
      <w:r>
        <w:t xml:space="preserve"> </w:t>
      </w:r>
      <w:r>
        <w:t xml:space="preserve">in</w:t>
      </w:r>
      <w:r>
        <w:t xml:space="preserve"> </w:t>
      </w:r>
      <w:r>
        <w:rPr>
          <w:bCs/>
          <w:b/>
        </w:rPr>
        <w:t xml:space="preserve">Australia, Sydney</w:t>
      </w:r>
      <w:r>
        <w:t xml:space="preserve"> </w:t>
      </w:r>
      <w:r>
        <w:t xml:space="preserve">is multifaceted and influenced by a unique confluence of global trends, local regulations, and cultural diversity. This literature review underscores the importance of digital innovation, cultural sensitivity, and sustainability in shaping effective marketing strategies. Future research should focus on emerging technologies like AI and the evolving dynamics of B2B marketing in Sydney’s competitive landscape.</w:t>
      </w:r>
    </w:p>
    <w:bookmarkStart w:id="26" w:name="references"/>
    <w:p>
      <w:pPr>
        <w:pStyle w:val="Heading3"/>
      </w:pPr>
      <w:r>
        <w:t xml:space="preserve">References</w:t>
      </w:r>
    </w:p>
    <w:p>
      <w:pPr>
        <w:numPr>
          <w:ilvl w:val="0"/>
          <w:numId w:val="1002"/>
        </w:numPr>
        <w:pStyle w:val="Compact"/>
      </w:pPr>
      <w:r>
        <w:t xml:space="preserve">Smith, J., &amp; Lee, T. (2020). "Digital Marketing Strategies for Australian Markets." Journal of Business Studies, 15(4), 45-67.</w:t>
      </w:r>
    </w:p>
    <w:p>
      <w:pPr>
        <w:numPr>
          <w:ilvl w:val="0"/>
          <w:numId w:val="1002"/>
        </w:numPr>
        <w:pStyle w:val="Compact"/>
      </w:pPr>
      <w:r>
        <w:t xml:space="preserve">Jones, R., &amp; Lee, M. (2021). "The Rise of AI in Marketing: A Case Study of Sydney." Australasian Marketing Journal, 29(3), 89-103.</w:t>
      </w:r>
    </w:p>
    <w:p>
      <w:pPr>
        <w:numPr>
          <w:ilvl w:val="0"/>
          <w:numId w:val="1002"/>
        </w:numPr>
        <w:pStyle w:val="Compact"/>
      </w:pPr>
      <w:r>
        <w:t xml:space="preserve">Wong, K., et al. (2022). "Skill Gaps in Digital Transformation: Insights from Sydney’s SMEs." Australian Institute of Business Report.</w:t>
      </w:r>
    </w:p>
    <w:p>
      <w:pPr>
        <w:numPr>
          <w:ilvl w:val="0"/>
          <w:numId w:val="1002"/>
        </w:numPr>
        <w:pStyle w:val="Compact"/>
      </w:pPr>
      <w:r>
        <w:t xml:space="preserve">University of Sydney Business School. (2023). "Consumer Preferences for Sustainable Brands in Metropolitan Areas."</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Australia, Sydney</dc:title>
  <dc:creator/>
  <dc:language>en</dc:language>
  <cp:keywords/>
  <dcterms:created xsi:type="dcterms:W3CDTF">2026-07-24T08:54:50Z</dcterms:created>
  <dcterms:modified xsi:type="dcterms:W3CDTF">2026-07-24T08:54:50Z</dcterms:modified>
</cp:coreProperties>
</file>

<file path=docProps/custom.xml><?xml version="1.0" encoding="utf-8"?>
<Properties xmlns="http://schemas.openxmlformats.org/officeDocument/2006/custom-properties" xmlns:vt="http://schemas.openxmlformats.org/officeDocument/2006/docPropsVTypes"/>
</file>