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5b9ae2d3f1795d7dd305ed937007ab83cb885af"/>
    <w:p>
      <w:pPr>
        <w:pStyle w:val="Heading1"/>
      </w:pPr>
      <w:r>
        <w:t xml:space="preserve">Literature Review: The Role of Marketing Manager in Brazil Brasília</w:t>
      </w:r>
    </w:p>
    <w:p>
      <w:pPr>
        <w:pStyle w:val="FirstParagraph"/>
      </w:pPr>
      <w:r>
        <w:t xml:space="preserve">The role of a</w:t>
      </w:r>
      <w:r>
        <w:t xml:space="preserve"> </w:t>
      </w:r>
      <w:r>
        <w:rPr>
          <w:bCs/>
          <w:b/>
        </w:rPr>
        <w:t xml:space="preserve">Marketing Manager</w:t>
      </w:r>
      <w:r>
        <w:t xml:space="preserve"> </w:t>
      </w:r>
      <w:r>
        <w:t xml:space="preserve">is pivotal in shaping organizational strategies, particularly within dynamic markets like</w:t>
      </w:r>
      <w:r>
        <w:t xml:space="preserve"> </w:t>
      </w:r>
      <w:r>
        <w:rPr>
          <w:bCs/>
          <w:b/>
        </w:rPr>
        <w:t xml:space="preserve">Brazil Brasília</w:t>
      </w:r>
      <w:r>
        <w:t xml:space="preserve">. As the capital city of Brazil, Brasília serves as a hub for political, economic, and cultural activities, creating unique challenges and opportunities for marketing professionals. This Literature Review explores the theoretical foundations of marketing management, contextualizes its application in Brazil’s capital, and highlights trends specific to</w:t>
      </w:r>
      <w:r>
        <w:t xml:space="preserve"> </w:t>
      </w:r>
      <w:r>
        <w:rPr>
          <w:bCs/>
          <w:b/>
        </w:rPr>
        <w:t xml:space="preserve">Brazil Brasília</w:t>
      </w:r>
      <w:r>
        <w:t xml:space="preserve"> </w:t>
      </w:r>
      <w:r>
        <w:t xml:space="preserve">that influence the role of a</w:t>
      </w:r>
      <w:r>
        <w:t xml:space="preserve"> </w:t>
      </w:r>
      <w:r>
        <w:rPr>
          <w:bCs/>
          <w:b/>
        </w:rPr>
        <w:t xml:space="preserve">Marketing Manager</w:t>
      </w:r>
      <w:r>
        <w:t xml:space="preserve">.</w:t>
      </w:r>
    </w:p>
    <w:bookmarkStart w:id="20" w:name="X5d0d9a947c0f430ccd065307f1665a128af7868"/>
    <w:p>
      <w:pPr>
        <w:pStyle w:val="Heading2"/>
      </w:pPr>
      <w:r>
        <w:t xml:space="preserve">Theoretical Foundations of Marketing Management</w:t>
      </w:r>
    </w:p>
    <w:p>
      <w:pPr>
        <w:pStyle w:val="FirstParagraph"/>
      </w:pPr>
      <w:r>
        <w:t xml:space="preserve">The concept of a</w:t>
      </w:r>
      <w:r>
        <w:t xml:space="preserve"> </w:t>
      </w:r>
      <w:r>
        <w:rPr>
          <w:bCs/>
          <w:b/>
        </w:rPr>
        <w:t xml:space="preserve">Marketing Manager</w:t>
      </w:r>
      <w:r>
        <w:t xml:space="preserve"> </w:t>
      </w:r>
      <w:r>
        <w:t xml:space="preserve">is rooted in classical marketing theories, such as those proposed by Philip Kotler, who emphasized the importance of market research, consumer behavior analysis, and strategic planning. In academic literature, the</w:t>
      </w:r>
      <w:r>
        <w:t xml:space="preserve"> </w:t>
      </w:r>
      <w:r>
        <w:rPr>
          <w:bCs/>
          <w:b/>
        </w:rPr>
        <w:t xml:space="preserve">Marketing Manager</w:t>
      </w:r>
      <w:r>
        <w:t xml:space="preserve"> </w:t>
      </w:r>
      <w:r>
        <w:t xml:space="preserve">is described as a leader responsible for aligning business objectives with consumer needs through effective communication and resource allocation (Kotler &amp; Keller, 2016). This role requires expertise in branding, digital marketing, public relations, and data-driven decision-making.</w:t>
      </w:r>
    </w:p>
    <w:p>
      <w:pPr>
        <w:pStyle w:val="BodyText"/>
      </w:pPr>
      <w:r>
        <w:t xml:space="preserve">In the context of</w:t>
      </w:r>
      <w:r>
        <w:t xml:space="preserve"> </w:t>
      </w:r>
      <w:r>
        <w:rPr>
          <w:bCs/>
          <w:b/>
        </w:rPr>
        <w:t xml:space="preserve">Brazil Brasília</w:t>
      </w:r>
      <w:r>
        <w:t xml:space="preserve">, these theoretical frameworks must be adapted to local socio-economic conditions. For instance, studies on Brazilian markets highlight the significance of cultural nuances in consumer behavior (Silva &amp; Lima, 2021). A</w:t>
      </w:r>
      <w:r>
        <w:t xml:space="preserve"> </w:t>
      </w:r>
      <w:r>
        <w:rPr>
          <w:bCs/>
          <w:b/>
        </w:rPr>
        <w:t xml:space="preserve">Marketing Manager</w:t>
      </w:r>
      <w:r>
        <w:t xml:space="preserve"> </w:t>
      </w:r>
      <w:r>
        <w:t xml:space="preserve">in Brasília must navigate a diverse population with varying preferences, influenced by regional traditions and urban modernization. This requires localized market research to tailor campaigns effectively.</w:t>
      </w:r>
    </w:p>
    <w:bookmarkEnd w:id="20"/>
    <w:bookmarkStart w:id="21" w:name="X072ddc76b99b40231ee6275b2deca55e4b4f875"/>
    <w:p>
      <w:pPr>
        <w:pStyle w:val="Heading2"/>
      </w:pPr>
      <w:r>
        <w:t xml:space="preserve">Challenges for Marketing Managers in Brazil Brasília</w:t>
      </w:r>
    </w:p>
    <w:p>
      <w:pPr>
        <w:pStyle w:val="FirstParagraph"/>
      </w:pPr>
      <w:r>
        <w:rPr>
          <w:bCs/>
          <w:b/>
        </w:rPr>
        <w:t xml:space="preserve">Brazil Brasília</w:t>
      </w:r>
      <w:r>
        <w:t xml:space="preserve"> </w:t>
      </w:r>
      <w:r>
        <w:t xml:space="preserve">presents distinct challenges that demand specialized skills from</w:t>
      </w:r>
      <w:r>
        <w:t xml:space="preserve"> </w:t>
      </w:r>
      <w:r>
        <w:rPr>
          <w:bCs/>
          <w:b/>
        </w:rPr>
        <w:t xml:space="preserve">Marketing Managers</w:t>
      </w:r>
      <w:r>
        <w:t xml:space="preserve">. One major challenge is the fragmented media landscape, where traditional and digital channels compete for audience attention. According to a report by the Brazilian Institute of Geography and Statistics (IBGE), Brasília’s digital penetration rate has surged in recent years, but rural-urban disparities persist (IBGE, 2023). A</w:t>
      </w:r>
      <w:r>
        <w:t xml:space="preserve"> </w:t>
      </w:r>
      <w:r>
        <w:rPr>
          <w:bCs/>
          <w:b/>
        </w:rPr>
        <w:t xml:space="preserve">Marketing Manager</w:t>
      </w:r>
      <w:r>
        <w:t xml:space="preserve"> </w:t>
      </w:r>
      <w:r>
        <w:t xml:space="preserve">must balance these factors to ensure campaigns reach both urban and semi-urban populations.</w:t>
      </w:r>
    </w:p>
    <w:p>
      <w:pPr>
        <w:pStyle w:val="BodyText"/>
      </w:pPr>
      <w:r>
        <w:t xml:space="preserve">Economic volatility is another critical factor. Brazil’s economic fluctuations impact consumer spending patterns, requiring</w:t>
      </w:r>
      <w:r>
        <w:t xml:space="preserve"> </w:t>
      </w:r>
      <w:r>
        <w:rPr>
          <w:bCs/>
          <w:b/>
        </w:rPr>
        <w:t xml:space="preserve">Marketing Managers</w:t>
      </w:r>
      <w:r>
        <w:t xml:space="preserve"> </w:t>
      </w:r>
      <w:r>
        <w:t xml:space="preserve">in Brasília to remain agile. For example, during periods of inflation, strategies may shift toward value-based marketing or promotions that emphasize cost-effectiveness (Ferreira et al., 2020). Additionally, political dynamics in Brasília—given its role as the federal capital—can influence public perception and brand reputation. A</w:t>
      </w:r>
      <w:r>
        <w:t xml:space="preserve"> </w:t>
      </w:r>
      <w:r>
        <w:rPr>
          <w:bCs/>
          <w:b/>
        </w:rPr>
        <w:t xml:space="preserve">Marketing Manager</w:t>
      </w:r>
      <w:r>
        <w:t xml:space="preserve"> </w:t>
      </w:r>
      <w:r>
        <w:t xml:space="preserve">must monitor these factors to avoid reputational risks.</w:t>
      </w:r>
    </w:p>
    <w:bookmarkEnd w:id="21"/>
    <w:bookmarkStart w:id="22" w:name="X0c0d466c225cc4bdb20d6d7f371d424adf92727"/>
    <w:p>
      <w:pPr>
        <w:pStyle w:val="Heading2"/>
      </w:pPr>
      <w:r>
        <w:t xml:space="preserve">Digital Marketing Trends in Brazil Brasília</w:t>
      </w:r>
    </w:p>
    <w:p>
      <w:pPr>
        <w:pStyle w:val="FirstParagraph"/>
      </w:pPr>
      <w:r>
        <w:t xml:space="preserve">The rise of digital platforms has transformed the responsibilities of a</w:t>
      </w:r>
      <w:r>
        <w:t xml:space="preserve"> </w:t>
      </w:r>
      <w:r>
        <w:rPr>
          <w:bCs/>
          <w:b/>
        </w:rPr>
        <w:t xml:space="preserve">Marketing Manager</w:t>
      </w:r>
      <w:r>
        <w:t xml:space="preserve">, especially in technologically progressive regions like</w:t>
      </w:r>
      <w:r>
        <w:t xml:space="preserve"> </w:t>
      </w:r>
      <w:r>
        <w:rPr>
          <w:bCs/>
          <w:b/>
        </w:rPr>
        <w:t xml:space="preserve">Brazil Brasília</w:t>
      </w:r>
      <w:r>
        <w:t xml:space="preserve">. Studies indicate that social media marketing, content creation, and search engine optimization (SEO) are now central to brand visibility in Brazil (Martins &amp; Costa, 2022). In Brasília, where government agencies and private enterprises coexist, digital campaigns must address both B2B and B2C audiences.</w:t>
      </w:r>
    </w:p>
    <w:p>
      <w:pPr>
        <w:pStyle w:val="BodyText"/>
      </w:pPr>
      <w:r>
        <w:t xml:space="preserve">Moreover, the integration of artificial intelligence (AI) in marketing analytics is gaining traction. A</w:t>
      </w:r>
      <w:r>
        <w:t xml:space="preserve"> </w:t>
      </w:r>
      <w:r>
        <w:rPr>
          <w:bCs/>
          <w:b/>
        </w:rPr>
        <w:t xml:space="preserve">Marketing Manager</w:t>
      </w:r>
      <w:r>
        <w:t xml:space="preserve"> </w:t>
      </w:r>
      <w:r>
        <w:t xml:space="preserve">in Brasília might leverage AI tools to predict consumer behavior or automate customer service via chatbots. However, ethical concerns around data privacy remain a challenge, necessitating compliance with Brazil’s General Data Protection Law (LGPD). This requires a</w:t>
      </w:r>
      <w:r>
        <w:t xml:space="preserve"> </w:t>
      </w:r>
      <w:r>
        <w:rPr>
          <w:bCs/>
          <w:b/>
        </w:rPr>
        <w:t xml:space="preserve">Marketing Manager</w:t>
      </w:r>
      <w:r>
        <w:t xml:space="preserve"> </w:t>
      </w:r>
      <w:r>
        <w:t xml:space="preserve">to stay informed about legal frameworks while innovating strategies.</w:t>
      </w:r>
    </w:p>
    <w:bookmarkEnd w:id="22"/>
    <w:bookmarkStart w:id="23" w:name="X91d08193569ad30010d31a55604bb25a6059a9c"/>
    <w:p>
      <w:pPr>
        <w:pStyle w:val="Heading2"/>
      </w:pPr>
      <w:r>
        <w:t xml:space="preserve">Cultural and Socio-Economic Context of Brazil Brasília</w:t>
      </w:r>
    </w:p>
    <w:p>
      <w:pPr>
        <w:pStyle w:val="FirstParagraph"/>
      </w:pPr>
      <w:r>
        <w:rPr>
          <w:bCs/>
          <w:b/>
        </w:rPr>
        <w:t xml:space="preserve">Brazil Brasília</w:t>
      </w:r>
      <w:r>
        <w:t xml:space="preserve"> </w:t>
      </w:r>
      <w:r>
        <w:t xml:space="preserve">is characterized by its planned urban design, which influences consumer behavior differently compared to other Brazilian cities. The city’s modern infrastructure and proximity to federal institutions create a unique market environment where corporate branding plays a significant role. A</w:t>
      </w:r>
      <w:r>
        <w:t xml:space="preserve"> </w:t>
      </w:r>
      <w:r>
        <w:rPr>
          <w:bCs/>
          <w:b/>
        </w:rPr>
        <w:t xml:space="preserve">Marketing Manager</w:t>
      </w:r>
      <w:r>
        <w:t xml:space="preserve"> </w:t>
      </w:r>
      <w:r>
        <w:t xml:space="preserve">must consider the city’s demographic profile: a mix of government employees, professionals, students, and migrants from various regions (IBGE, 2023).</w:t>
      </w:r>
    </w:p>
    <w:p>
      <w:pPr>
        <w:pStyle w:val="BodyText"/>
      </w:pPr>
      <w:r>
        <w:t xml:space="preserve">Culturally, Brasília’s residents value efficiency and innovation. This is reflected in their preference for brands that emphasize quality and sustainability. Research by the University of Brasília (UnB) suggests that eco-friendly initiatives are more likely to resonate with local consumers than conventional advertising (Souza, 2021). Thus, a</w:t>
      </w:r>
      <w:r>
        <w:t xml:space="preserve"> </w:t>
      </w:r>
      <w:r>
        <w:rPr>
          <w:bCs/>
          <w:b/>
        </w:rPr>
        <w:t xml:space="preserve">Marketing Manager</w:t>
      </w:r>
      <w:r>
        <w:t xml:space="preserve"> </w:t>
      </w:r>
      <w:r>
        <w:t xml:space="preserve">in this region must prioritize storytelling around corporate social responsibility and environmental stewardship.</w:t>
      </w:r>
    </w:p>
    <w:bookmarkEnd w:id="23"/>
    <w:bookmarkStart w:id="24" w:name="Xd77e8df26929c568c78f3b039809ae403c6b7b1"/>
    <w:p>
      <w:pPr>
        <w:pStyle w:val="Heading2"/>
      </w:pPr>
      <w:r>
        <w:t xml:space="preserve">Cases of Marketing Success in Brazil Brasília</w:t>
      </w:r>
    </w:p>
    <w:p>
      <w:pPr>
        <w:pStyle w:val="FirstParagraph"/>
      </w:pPr>
      <w:r>
        <w:t xml:space="preserve">Several case studies highlight the effectiveness of</w:t>
      </w:r>
      <w:r>
        <w:t xml:space="preserve"> </w:t>
      </w:r>
      <w:r>
        <w:rPr>
          <w:bCs/>
          <w:b/>
        </w:rPr>
        <w:t xml:space="preserve">Marketing Managers</w:t>
      </w:r>
      <w:r>
        <w:t xml:space="preserve"> </w:t>
      </w:r>
      <w:r>
        <w:t xml:space="preserve">in Brasília. For example, a local tech startup,</w:t>
      </w:r>
      <w:r>
        <w:t xml:space="preserve"> </w:t>
      </w:r>
      <w:r>
        <w:rPr>
          <w:iCs/>
          <w:i/>
        </w:rPr>
        <w:t xml:space="preserve">TechBrasil</w:t>
      </w:r>
      <w:r>
        <w:t xml:space="preserve">, leveraged influencer marketing and community engagement to penetrate the federal government market. By collaborating with Brasília-based influencers who had ties to public sector professionals, the company achieved a 30% increase in client acquisition within six months (Silva, 2023).</w:t>
      </w:r>
    </w:p>
    <w:p>
      <w:pPr>
        <w:pStyle w:val="BodyText"/>
      </w:pPr>
      <w:r>
        <w:t xml:space="preserve">Another example is the rebranding of</w:t>
      </w:r>
      <w:r>
        <w:t xml:space="preserve"> </w:t>
      </w:r>
      <w:r>
        <w:rPr>
          <w:iCs/>
          <w:i/>
        </w:rPr>
        <w:t xml:space="preserve">BraSustentável</w:t>
      </w:r>
      <w:r>
        <w:t xml:space="preserve">, a sustainability-focused NGO in Brasília. The</w:t>
      </w:r>
      <w:r>
        <w:t xml:space="preserve"> </w:t>
      </w:r>
      <w:r>
        <w:rPr>
          <w:bCs/>
          <w:b/>
        </w:rPr>
        <w:t xml:space="preserve">Marketing Manager</w:t>
      </w:r>
      <w:r>
        <w:t xml:space="preserve"> </w:t>
      </w:r>
      <w:r>
        <w:t xml:space="preserve">led initiatives to create localized content, such as workshops and social media campaigns in Portuguese that emphasized environmental education. This approach resulted in a 40% rise in community participation over two years (Costa &amp; Fernandes, 2022).</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Brazil Brasília</w:t>
      </w:r>
      <w:r>
        <w:t xml:space="preserve"> </w:t>
      </w:r>
      <w:r>
        <w:t xml:space="preserve">demands a nuanced understanding of both global marketing principles and local socio-economic conditions. As the capital city continues to evolve, challenges like digital transformation, economic volatility, and cultural diversity will shape the strategies employed by</w:t>
      </w:r>
      <w:r>
        <w:t xml:space="preserve"> </w:t>
      </w:r>
      <w:r>
        <w:rPr>
          <w:bCs/>
          <w:b/>
        </w:rPr>
        <w:t xml:space="preserve">Marketing Managers</w:t>
      </w:r>
      <w:r>
        <w:t xml:space="preserve">. By integrating theoretical knowledge with adaptive practices tailored to Brasília’s unique context, professionals in this field can drive organizational success while contributing to Brazil’s dynamic market landscape.</w:t>
      </w:r>
    </w:p>
    <w:p>
      <w:pPr>
        <w:pStyle w:val="BodyText"/>
      </w:pPr>
      <w:r>
        <w:t xml:space="preserve">This Literature Review underscores the importance of further research into emerging trends, such as AI-driven marketing and sustainable branding, within the specific framework of</w:t>
      </w:r>
      <w:r>
        <w:t xml:space="preserve"> </w:t>
      </w:r>
      <w:r>
        <w:rPr>
          <w:bCs/>
          <w:b/>
        </w:rPr>
        <w:t xml:space="preserve">Brazil Brasília</w:t>
      </w:r>
      <w:r>
        <w:t xml:space="preserve">. Future studies could explore how globalization impacts local marketing strategies or compare the efficacy of digital vs. traditional campaigns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Brazil Brasília</dc:title>
  <dc:creator/>
  <dc:language>en</dc:language>
  <cp:keywords/>
  <dcterms:created xsi:type="dcterms:W3CDTF">2026-07-24T11:52:04Z</dcterms:created>
  <dcterms:modified xsi:type="dcterms:W3CDTF">2026-07-24T11:52:04Z</dcterms:modified>
</cp:coreProperties>
</file>

<file path=docProps/custom.xml><?xml version="1.0" encoding="utf-8"?>
<Properties xmlns="http://schemas.openxmlformats.org/officeDocument/2006/custom-properties" xmlns:vt="http://schemas.openxmlformats.org/officeDocument/2006/docPropsVTypes"/>
</file>