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ae22d833b5ede75dfa40e4fc6303124d18ec43a"/>
    <w:p>
      <w:pPr>
        <w:pStyle w:val="Heading1"/>
      </w:pPr>
      <w:r>
        <w:t xml:space="preserve">Literature Review: The Role of a Marketing Manager in Canada Vancouver</w:t>
      </w:r>
    </w:p>
    <w:p>
      <w:pPr>
        <w:pStyle w:val="FirstParagraph"/>
      </w:pPr>
      <w:r>
        <w:t xml:space="preserve">A comprehensive understanding of the role and responsibilities of a</w:t>
      </w:r>
      <w:r>
        <w:t xml:space="preserve"> </w:t>
      </w:r>
      <w:r>
        <w:rPr>
          <w:bCs/>
          <w:b/>
        </w:rPr>
        <w:t xml:space="preserve">Marketing Manager</w:t>
      </w:r>
      <w:r>
        <w:t xml:space="preserve"> </w:t>
      </w:r>
      <w:r>
        <w:t xml:space="preserve">requires an examination of both theoretical frameworks and regional contexts. This literature review explores the intersection of</w:t>
      </w:r>
      <w:r>
        <w:t xml:space="preserve"> </w:t>
      </w:r>
      <w:r>
        <w:rPr>
          <w:iCs/>
          <w:i/>
        </w:rPr>
        <w:t xml:space="preserve">Marketing Management</w:t>
      </w:r>
      <w:r>
        <w:t xml:space="preserve">, professional practices, and the unique socio-economic environment of</w:t>
      </w:r>
      <w:r>
        <w:t xml:space="preserve"> </w:t>
      </w:r>
      <w:r>
        <w:rPr>
          <w:bCs/>
          <w:b/>
        </w:rPr>
        <w:t xml:space="preserve">Canada Vancouver</w:t>
      </w:r>
      <w:r>
        <w:t xml:space="preserve">. Vancouver, as a major metropolitan center in British Columbia, presents distinct challenges and opportunities for marketing professionals due to its diverse population, global connectivity, and robust industries such as technology, tourism, and real estate. This review synthesizes existing research to highlight how the role of a</w:t>
      </w:r>
      <w:r>
        <w:t xml:space="preserve"> </w:t>
      </w:r>
      <w:r>
        <w:rPr>
          <w:bCs/>
          <w:b/>
        </w:rPr>
        <w:t xml:space="preserve">Marketing Manager</w:t>
      </w:r>
      <w:r>
        <w:t xml:space="preserve"> </w:t>
      </w:r>
      <w:r>
        <w:t xml:space="preserve">adapts to the dynamic demands of</w:t>
      </w:r>
      <w:r>
        <w:t xml:space="preserve"> </w:t>
      </w:r>
      <w:r>
        <w:rPr>
          <w:bCs/>
          <w:b/>
        </w:rPr>
        <w:t xml:space="preserve">Canada Vancouver</w:t>
      </w:r>
      <w:r>
        <w:t xml:space="preserve">.</w:t>
      </w:r>
    </w:p>
    <w:bookmarkStart w:id="20" w:name="X5d0d9a947c0f430ccd065307f1665a128af7868"/>
    <w:p>
      <w:pPr>
        <w:pStyle w:val="Heading2"/>
      </w:pPr>
      <w:r>
        <w:t xml:space="preserve">Theoretical Foundations of Marketing Management</w:t>
      </w:r>
    </w:p>
    <w:p>
      <w:pPr>
        <w:pStyle w:val="FirstParagraph"/>
      </w:pPr>
      <w:r>
        <w:t xml:space="preserve">The literature on marketing management emphasizes strategic planning, consumer behavior analysis, brand development, and digital transformation. According to Kotler and Keller (2016), a</w:t>
      </w:r>
      <w:r>
        <w:t xml:space="preserve"> </w:t>
      </w:r>
      <w:r>
        <w:rPr>
          <w:bCs/>
          <w:b/>
        </w:rPr>
        <w:t xml:space="preserve">Marketing Manager</w:t>
      </w:r>
      <w:r>
        <w:t xml:space="preserve"> </w:t>
      </w:r>
      <w:r>
        <w:t xml:space="preserve">is responsible for aligning marketing strategies with organizational goals while addressing market demands. In the context of</w:t>
      </w:r>
      <w:r>
        <w:t xml:space="preserve"> </w:t>
      </w:r>
      <w:r>
        <w:rPr>
          <w:bCs/>
          <w:b/>
        </w:rPr>
        <w:t xml:space="preserve">Canada Vancouver</w:t>
      </w:r>
      <w:r>
        <w:t xml:space="preserve">, this role requires a nuanced understanding of local demographics, cultural diversity, and economic trends. Vancouver's population includes significant representation from Asian, Indigenous, and immigrant communities, necessitating culturally sensitive marketing campaigns that resonate across diverse audiences.</w:t>
      </w:r>
    </w:p>
    <w:p>
      <w:pPr>
        <w:pStyle w:val="BodyText"/>
      </w:pPr>
      <w:r>
        <w:t xml:space="preserve">Moreover, the theoretical framework highlights the importance of data-driven decision-making in modern marketing. Vancouver’s tech-savvy workforce and high internet penetration rate (Statistics Canada, 2023) underscore the need for</w:t>
      </w:r>
      <w:r>
        <w:t xml:space="preserve"> </w:t>
      </w:r>
      <w:r>
        <w:rPr>
          <w:bCs/>
          <w:b/>
        </w:rPr>
        <w:t xml:space="preserve">Marketing Managers</w:t>
      </w:r>
      <w:r>
        <w:t xml:space="preserve"> </w:t>
      </w:r>
      <w:r>
        <w:t xml:space="preserve">to leverage analytics tools and digital platforms. This aligns with global trends toward omnichannel marketing, which demands seamless integration of online and offline strategies tailored to the preferences of Vancouver’s urban consumers.</w:t>
      </w:r>
    </w:p>
    <w:bookmarkEnd w:id="20"/>
    <w:bookmarkStart w:id="21" w:name="the-unique-context-of-canada-vancouver"/>
    <w:p>
      <w:pPr>
        <w:pStyle w:val="Heading2"/>
      </w:pPr>
      <w:r>
        <w:t xml:space="preserve">The Unique Context of Canada Vancouver</w:t>
      </w:r>
    </w:p>
    <w:p>
      <w:pPr>
        <w:pStyle w:val="FirstParagraph"/>
      </w:pPr>
      <w:r>
        <w:t xml:space="preserve">Vancouver’s position as a global city influences the operational dynamics of</w:t>
      </w:r>
      <w:r>
        <w:t xml:space="preserve"> </w:t>
      </w:r>
      <w:r>
        <w:rPr>
          <w:bCs/>
          <w:b/>
        </w:rPr>
        <w:t xml:space="preserve">Marketing Managers</w:t>
      </w:r>
      <w:r>
        <w:t xml:space="preserve">. The region’s economy is driven by sectors such as information technology, film production, and eco-tourism, creating a competitive landscape where innovation and sustainability are key differentiators. A study by the Greater Vancouver Chamber of Commerce (2022) notes that 75% of local businesses prioritize digital marketing initiatives to engage with a tech-savvy population. This trend underscores the necessity for</w:t>
      </w:r>
      <w:r>
        <w:t xml:space="preserve"> </w:t>
      </w:r>
      <w:r>
        <w:rPr>
          <w:bCs/>
          <w:b/>
        </w:rPr>
        <w:t xml:space="preserve">Marketing Managers</w:t>
      </w:r>
      <w:r>
        <w:t xml:space="preserve"> </w:t>
      </w:r>
      <w:r>
        <w:t xml:space="preserve">in</w:t>
      </w:r>
      <w:r>
        <w:t xml:space="preserve"> </w:t>
      </w:r>
      <w:r>
        <w:rPr>
          <w:bCs/>
          <w:b/>
        </w:rPr>
        <w:t xml:space="preserve">Canada Vancouver</w:t>
      </w:r>
      <w:r>
        <w:t xml:space="preserve"> </w:t>
      </w:r>
      <w:r>
        <w:t xml:space="preserve">to master emerging technologies like AI-driven personalization and social media analytics.</w:t>
      </w:r>
    </w:p>
    <w:p>
      <w:pPr>
        <w:pStyle w:val="BodyText"/>
      </w:pPr>
      <w:r>
        <w:t xml:space="preserve">Vancouver’s geographical and environmental characteristics further shape marketing strategies. As a city known for its natural beauty, marketing campaigns often emphasize sustainability, outdoor lifestyles, and eco-conscious branding. For example, companies in the real estate sector must highlight proximity to nature while addressing urban development needs—a balance that requires strategic messaging from</w:t>
      </w:r>
      <w:r>
        <w:t xml:space="preserve"> </w:t>
      </w:r>
      <w:r>
        <w:rPr>
          <w:bCs/>
          <w:b/>
        </w:rPr>
        <w:t xml:space="preserve">Marketing Managers</w:t>
      </w:r>
      <w:r>
        <w:t xml:space="preserve">.</w:t>
      </w:r>
    </w:p>
    <w:bookmarkEnd w:id="21"/>
    <w:bookmarkStart w:id="22" w:name="skill-sets-and-professional-challenges"/>
    <w:p>
      <w:pPr>
        <w:pStyle w:val="Heading2"/>
      </w:pPr>
      <w:r>
        <w:t xml:space="preserve">Skill Sets and Professional Challenges</w:t>
      </w:r>
    </w:p>
    <w:p>
      <w:pPr>
        <w:pStyle w:val="FirstParagraph"/>
      </w:pPr>
      <w:r>
        <w:t xml:space="preserve">The literature on</w:t>
      </w:r>
      <w:r>
        <w:t xml:space="preserve"> </w:t>
      </w:r>
      <w:r>
        <w:rPr>
          <w:bCs/>
          <w:b/>
        </w:rPr>
        <w:t xml:space="preserve">Marketing Manager</w:t>
      </w:r>
      <w:r>
        <w:t xml:space="preserve"> </w:t>
      </w:r>
      <w:r>
        <w:t xml:space="preserve">roles identifies critical competencies such as leadership, creativity, and adaptability. In Vancouver’s fast-paced business environment, these skills are amplified by the need to navigate multicultural teams and global markets. A survey by the Canadian Marketing Association (2023) found that 68% of</w:t>
      </w:r>
      <w:r>
        <w:t xml:space="preserve"> </w:t>
      </w:r>
      <w:r>
        <w:rPr>
          <w:bCs/>
          <w:b/>
        </w:rPr>
        <w:t xml:space="preserve">Marketing Managers</w:t>
      </w:r>
      <w:r>
        <w:t xml:space="preserve"> </w:t>
      </w:r>
      <w:r>
        <w:t xml:space="preserve">in British Columbia report challenges related to cross-cultural communication and localized market segmentation.</w:t>
      </w:r>
    </w:p>
    <w:p>
      <w:pPr>
        <w:pStyle w:val="BodyText"/>
      </w:pPr>
      <w:r>
        <w:t xml:space="preserve">Additionally, Vancouver’s high cost of living and competitive labor market pose unique pressures on</w:t>
      </w:r>
      <w:r>
        <w:t xml:space="preserve"> </w:t>
      </w:r>
      <w:r>
        <w:rPr>
          <w:bCs/>
          <w:b/>
        </w:rPr>
        <w:t xml:space="preserve">Marketing Managers</w:t>
      </w:r>
      <w:r>
        <w:t xml:space="preserve">. Retaining talent and fostering innovation require investment in professional development programs. The integration of remote work models, a growing trend in post-pandemic business practices, has also reshaped traditional marketing workflows.</w:t>
      </w:r>
      <w:r>
        <w:t xml:space="preserve"> </w:t>
      </w:r>
      <w:r>
        <w:rPr>
          <w:bCs/>
          <w:b/>
        </w:rPr>
        <w:t xml:space="preserve">Marketing Managers</w:t>
      </w:r>
      <w:r>
        <w:t xml:space="preserve"> </w:t>
      </w:r>
      <w:r>
        <w:t xml:space="preserve">in</w:t>
      </w:r>
      <w:r>
        <w:t xml:space="preserve"> </w:t>
      </w:r>
      <w:r>
        <w:rPr>
          <w:bCs/>
          <w:b/>
        </w:rPr>
        <w:t xml:space="preserve">Canada Vancouver</w:t>
      </w:r>
      <w:r>
        <w:t xml:space="preserve"> </w:t>
      </w:r>
      <w:r>
        <w:t xml:space="preserve">must now balance virtual collaboration with the need to maintain brand consistency across physical and digital touchpoints.</w:t>
      </w:r>
    </w:p>
    <w:bookmarkEnd w:id="22"/>
    <w:bookmarkStart w:id="23" w:name="evolving-trends-in-marketing-management"/>
    <w:p>
      <w:pPr>
        <w:pStyle w:val="Heading2"/>
      </w:pPr>
      <w:r>
        <w:t xml:space="preserve">Evolving Trends in Marketing Management</w:t>
      </w:r>
    </w:p>
    <w:p>
      <w:pPr>
        <w:pStyle w:val="FirstParagraph"/>
      </w:pPr>
      <w:r>
        <w:t xml:space="preserve">Vancouver’s role as a hub for innovation has accelerated the adoption of cutting-edge marketing trends. The rise of experiential marketing, for instance, aligns with Vancouver’s vibrant cultural scene and consumer appetite for immersive experiences. Events such as the Vancouver International Film Festival or tech expos provide opportunities for</w:t>
      </w:r>
      <w:r>
        <w:t xml:space="preserve"> </w:t>
      </w:r>
      <w:r>
        <w:rPr>
          <w:bCs/>
          <w:b/>
        </w:rPr>
        <w:t xml:space="preserve">Marketing Managers</w:t>
      </w:r>
      <w:r>
        <w:t xml:space="preserve"> </w:t>
      </w:r>
      <w:r>
        <w:t xml:space="preserve">to create memorable brand interactions.</w:t>
      </w:r>
    </w:p>
    <w:p>
      <w:pPr>
        <w:pStyle w:val="BodyText"/>
      </w:pPr>
      <w:r>
        <w:t xml:space="preserve">The literature also highlights the importance of ethical considerations in modern marketing. With increasing scrutiny on data privacy and greenwashing,</w:t>
      </w:r>
      <w:r>
        <w:t xml:space="preserve"> </w:t>
      </w:r>
      <w:r>
        <w:rPr>
          <w:bCs/>
          <w:b/>
        </w:rPr>
        <w:t xml:space="preserve">Marketing Managers</w:t>
      </w:r>
      <w:r>
        <w:t xml:space="preserve"> </w:t>
      </w:r>
      <w:r>
        <w:t xml:space="preserve">in</w:t>
      </w:r>
      <w:r>
        <w:t xml:space="preserve"> </w:t>
      </w:r>
      <w:r>
        <w:rPr>
          <w:bCs/>
          <w:b/>
        </w:rPr>
        <w:t xml:space="preserve">Canada Vancouver</w:t>
      </w:r>
      <w:r>
        <w:t xml:space="preserve"> </w:t>
      </w:r>
      <w:r>
        <w:t xml:space="preserve">must prioritize transparency and sustainability. The city’s strong environmental policies, such as its commitment to carbon neutrality by 2050, further reinforce the need for ethical marketing practices that align with local values.</w:t>
      </w:r>
    </w:p>
    <w:bookmarkEnd w:id="23"/>
    <w:bookmarkStart w:id="24" w:name="critical-gaps-and-future-directions"/>
    <w:p>
      <w:pPr>
        <w:pStyle w:val="Heading2"/>
      </w:pPr>
      <w:r>
        <w:t xml:space="preserve">Critical Gaps and Future Directions</w:t>
      </w:r>
    </w:p>
    <w:p>
      <w:pPr>
        <w:pStyle w:val="FirstParagraph"/>
      </w:pPr>
      <w:r>
        <w:t xml:space="preserve">While existing research provides a robust foundation for understanding</w:t>
      </w:r>
      <w:r>
        <w:t xml:space="preserve"> </w:t>
      </w:r>
      <w:r>
        <w:rPr>
          <w:bCs/>
          <w:b/>
        </w:rPr>
        <w:t xml:space="preserve">Marketing Manager</w:t>
      </w:r>
      <w:r>
        <w:t xml:space="preserve"> </w:t>
      </w:r>
      <w:r>
        <w:t xml:space="preserve">roles in</w:t>
      </w:r>
      <w:r>
        <w:t xml:space="preserve"> </w:t>
      </w:r>
      <w:r>
        <w:rPr>
          <w:bCs/>
          <w:b/>
        </w:rPr>
        <w:t xml:space="preserve">Canada Vancouver</w:t>
      </w:r>
      <w:r>
        <w:t xml:space="preserve">, several gaps remain. Few studies explore the long-term impacts of remote work on team dynamics or the specific challenges faced by emerging industries like cryptocurrency and clean energy. Additionally, there is limited literature on how Vancouver’s unique cultural diversity influences consumer behavior beyond surface-level observations.</w:t>
      </w:r>
    </w:p>
    <w:p>
      <w:pPr>
        <w:pStyle w:val="BodyText"/>
      </w:pPr>
      <w:r>
        <w:t xml:space="preserve">Further research should also address the role of AI and machine learning in personalized marketing strategies for Vancouver’s tech-driven economy. As the city continues to evolve as a global leader in innovation,</w:t>
      </w:r>
      <w:r>
        <w:t xml:space="preserve"> </w:t>
      </w:r>
      <w:r>
        <w:rPr>
          <w:bCs/>
          <w:b/>
        </w:rPr>
        <w:t xml:space="preserve">Marketing Managers</w:t>
      </w:r>
      <w:r>
        <w:t xml:space="preserve"> </w:t>
      </w:r>
      <w:r>
        <w:t xml:space="preserve">will need to adapt their skill sets to emerging technologies while maintaining a deep understanding of local market nuances.</w:t>
      </w:r>
    </w:p>
    <w:bookmarkEnd w:id="24"/>
    <w:bookmarkStart w:id="25" w:name="conclusion"/>
    <w:p>
      <w:pPr>
        <w:pStyle w:val="Heading2"/>
      </w:pPr>
      <w:r>
        <w:t xml:space="preserve">Conclusion</w:t>
      </w:r>
    </w:p>
    <w:p>
      <w:pPr>
        <w:pStyle w:val="FirstParagraph"/>
      </w:pPr>
      <w:r>
        <w:t xml:space="preserve">In conclusion, this literature review underscores the multifaceted role of a</w:t>
      </w:r>
      <w:r>
        <w:t xml:space="preserve"> </w:t>
      </w:r>
      <w:r>
        <w:rPr>
          <w:bCs/>
          <w:b/>
        </w:rPr>
        <w:t xml:space="preserve">Marketing Manager</w:t>
      </w:r>
      <w:r>
        <w:t xml:space="preserve"> </w:t>
      </w:r>
      <w:r>
        <w:t xml:space="preserve">in the context of</w:t>
      </w:r>
      <w:r>
        <w:t xml:space="preserve"> </w:t>
      </w:r>
      <w:r>
        <w:rPr>
          <w:bCs/>
          <w:b/>
        </w:rPr>
        <w:t xml:space="preserve">Canada Vancouver</w:t>
      </w:r>
      <w:r>
        <w:t xml:space="preserve">. The intersection of global marketing principles and regional characteristics necessitates a tailored approach that balances innovation, cultural sensitivity, and ethical responsibility. As Vancouver’s economy continues to grow and diversify, the demand for skilled</w:t>
      </w:r>
      <w:r>
        <w:t xml:space="preserve"> </w:t>
      </w:r>
      <w:r>
        <w:rPr>
          <w:bCs/>
          <w:b/>
        </w:rPr>
        <w:t xml:space="preserve">Marketing Managers</w:t>
      </w:r>
      <w:r>
        <w:t xml:space="preserve"> </w:t>
      </w:r>
      <w:r>
        <w:t xml:space="preserve">who can navigate these complexities will only increase. Future studies should further explore the interplay between technological advancements, local culture, and strategic marketing practices to provide actionable insights for professionals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Canada Vancouver</dc:title>
  <dc:creator/>
  <dc:language>en</dc:language>
  <cp:keywords/>
  <dcterms:created xsi:type="dcterms:W3CDTF">2026-07-23T20:31:52Z</dcterms:created>
  <dcterms:modified xsi:type="dcterms:W3CDTF">2026-07-23T20:31:52Z</dcterms:modified>
</cp:coreProperties>
</file>

<file path=docProps/custom.xml><?xml version="1.0" encoding="utf-8"?>
<Properties xmlns="http://schemas.openxmlformats.org/officeDocument/2006/custom-properties" xmlns:vt="http://schemas.openxmlformats.org/officeDocument/2006/docPropsVTypes"/>
</file>