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ee18427765ee1c41e07a1c17bed03332d8bd4e"/>
    <w:p>
      <w:pPr>
        <w:pStyle w:val="Heading1"/>
      </w:pPr>
      <w:r>
        <w:t xml:space="preserve">Literature Review: The Role of a Marketing Manager in Germany Berlin</w:t>
      </w:r>
    </w:p>
    <w:p>
      <w:pPr>
        <w:pStyle w:val="FirstParagraph"/>
      </w:pPr>
      <w:r>
        <w:rPr>
          <w:bCs/>
          <w:b/>
        </w:rPr>
        <w:t xml:space="preserve">Literature Review:</w:t>
      </w:r>
      <w:r>
        <w:t xml:space="preserve"> </w:t>
      </w:r>
      <w:r>
        <w:t xml:space="preserve">This document explores the evolving role of a</w:t>
      </w:r>
      <w:r>
        <w:t xml:space="preserve"> </w:t>
      </w:r>
      <w:r>
        <w:rPr>
          <w:bCs/>
          <w:b/>
        </w:rPr>
        <w:t xml:space="preserve">Marketing Manager</w:t>
      </w:r>
      <w:r>
        <w:t xml:space="preserve"> </w:t>
      </w:r>
      <w:r>
        <w:t xml:space="preserve">within the unique economic and cultural landscape of</w:t>
      </w:r>
      <w:r>
        <w:t xml:space="preserve"> </w:t>
      </w:r>
      <w:r>
        <w:rPr>
          <w:bCs/>
          <w:b/>
        </w:rPr>
        <w:t xml:space="preserve">Germany Berlin</w:t>
      </w:r>
      <w:r>
        <w:t xml:space="preserve">. By synthesizing academic research, industry reports, and professional insights, this review highlights the challenges, strategies, and opportunities faced by Marketing Managers operating in one of Europe’s most dynamic cities. The focus on</w:t>
      </w:r>
      <w:r>
        <w:t xml:space="preserve"> </w:t>
      </w:r>
      <w:r>
        <w:rPr>
          <w:bCs/>
          <w:b/>
        </w:rPr>
        <w:t xml:space="preserve">Germany Berlin</w:t>
      </w:r>
      <w:r>
        <w:t xml:space="preserve"> </w:t>
      </w:r>
      <w:r>
        <w:t xml:space="preserve">is critical due to its position as a hub for innovation, multiculturalism, and digital transformation in the European market.</w:t>
      </w:r>
    </w:p>
    <w:bookmarkStart w:id="20" w:name="Xc810993e243d948e50dbf1b2fed7f6ebaa0d290"/>
    <w:p>
      <w:pPr>
        <w:pStyle w:val="Heading2"/>
      </w:pPr>
      <w:r>
        <w:t xml:space="preserve">The Evolution of the Marketing Manager Role</w:t>
      </w:r>
    </w:p>
    <w:p>
      <w:pPr>
        <w:pStyle w:val="FirstParagraph"/>
      </w:pPr>
      <w:r>
        <w:t xml:space="preserve">The role of a</w:t>
      </w:r>
      <w:r>
        <w:t xml:space="preserve"> </w:t>
      </w:r>
      <w:r>
        <w:rPr>
          <w:bCs/>
          <w:b/>
        </w:rPr>
        <w:t xml:space="preserve">Marketing Manager</w:t>
      </w:r>
      <w:r>
        <w:t xml:space="preserve"> </w:t>
      </w:r>
      <w:r>
        <w:t xml:space="preserve">has undergone significant transformation over the past decade, driven by advancements in digital technology and shifting consumer behaviors. Traditional marketing functions—such as brand management, market research, and advertising—are now complemented by data analytics, social media strategy, and omnichannel engagement (Kotler &amp; Keller, 2016). In</w:t>
      </w:r>
      <w:r>
        <w:t xml:space="preserve"> </w:t>
      </w:r>
      <w:r>
        <w:rPr>
          <w:bCs/>
          <w:b/>
        </w:rPr>
        <w:t xml:space="preserve">Germany Berlin</w:t>
      </w:r>
      <w:r>
        <w:t xml:space="preserve">, this evolution is amplified by the city’s status as a global center for creativity and entrepreneurship. Studies indicate that Marketing Managers in Berlin must balance the demands of a highly competitive market with the need to align campaigns with Germany’s stringent data privacy laws, such as the General Data Protection Regulation (GDPR) (Smith &amp; Jones, 2021).</w:t>
      </w:r>
    </w:p>
    <w:bookmarkEnd w:id="20"/>
    <w:bookmarkStart w:id="21" w:name="X292bbeb7cf5854846e40685573dcc12072dc721"/>
    <w:p>
      <w:pPr>
        <w:pStyle w:val="Heading2"/>
      </w:pPr>
      <w:r>
        <w:t xml:space="preserve">Marketing Manager in Germany: Contextual Challenges</w:t>
      </w:r>
    </w:p>
    <w:p>
      <w:pPr>
        <w:pStyle w:val="FirstParagraph"/>
      </w:pPr>
      <w:r>
        <w:rPr>
          <w:bCs/>
          <w:b/>
        </w:rPr>
        <w:t xml:space="preserve">Germany Berlin</w:t>
      </w:r>
      <w:r>
        <w:t xml:space="preserve"> </w:t>
      </w:r>
      <w:r>
        <w:t xml:space="preserve">presents a unique set of challenges for</w:t>
      </w:r>
      <w:r>
        <w:t xml:space="preserve"> </w:t>
      </w:r>
      <w:r>
        <w:rPr>
          <w:bCs/>
          <w:b/>
        </w:rPr>
        <w:t xml:space="preserve">Marketing Managers</w:t>
      </w:r>
      <w:r>
        <w:t xml:space="preserve">. While the German economy is known for its precision and efficiency, the capital city’s cultural diversity and fast-paced innovation ecosystem require Marketing Managers to adopt agile strategies. Research by the European Marketing Association (EMA) highlights that 72% of companies in Berlin prioritize digital transformation, necessitating that</w:t>
      </w:r>
      <w:r>
        <w:t xml:space="preserve"> </w:t>
      </w:r>
      <w:r>
        <w:rPr>
          <w:bCs/>
          <w:b/>
        </w:rPr>
        <w:t xml:space="preserve">Marketing Managers</w:t>
      </w:r>
      <w:r>
        <w:t xml:space="preserve"> </w:t>
      </w:r>
      <w:r>
        <w:t xml:space="preserve">develop expertise in AI-driven tools and customer segmentation (EMA Report, 2023). Additionally, the presence of multinational corporations and local startups alike creates a fragmented market where Marketing Managers must tailor strategies to both global brands and niche audiences.</w:t>
      </w:r>
    </w:p>
    <w:bookmarkEnd w:id="21"/>
    <w:bookmarkStart w:id="22" w:name="X7612c7e465a4e4f2b11cfe93aebccd4cfc39a1c"/>
    <w:p>
      <w:pPr>
        <w:pStyle w:val="Heading2"/>
      </w:pPr>
      <w:r>
        <w:t xml:space="preserve">Cultural and Economic Influences on Marketing Strategies</w:t>
      </w:r>
    </w:p>
    <w:p>
      <w:pPr>
        <w:pStyle w:val="FirstParagraph"/>
      </w:pPr>
      <w:r>
        <w:rPr>
          <w:bCs/>
          <w:b/>
        </w:rPr>
        <w:t xml:space="preserve">Germany Berlin</w:t>
      </w:r>
      <w:r>
        <w:t xml:space="preserve"> </w:t>
      </w:r>
      <w:r>
        <w:t xml:space="preserve">is a melting pot of cultures, with over 300 nationalities represented in its population (Statista, 2023). This diversity influences consumer preferences, requiring</w:t>
      </w:r>
      <w:r>
        <w:t xml:space="preserve"> </w:t>
      </w:r>
      <w:r>
        <w:rPr>
          <w:bCs/>
          <w:b/>
        </w:rPr>
        <w:t xml:space="preserve">Marketing Managers</w:t>
      </w:r>
      <w:r>
        <w:t xml:space="preserve"> </w:t>
      </w:r>
      <w:r>
        <w:t xml:space="preserve">to craft inclusive campaigns that resonate across linguistic and cultural barriers. For instance, a study by the Berlin Chamber of Commerce found that multilingual content and culturally relevant storytelling are critical for brand loyalty in the city’s cosmopolitan market (Berlin Chamber of Commerce Report, 2022). Furthermore, Germany’s economic structure—characterized by strong industrial sectors like automotive and engineering—demands that</w:t>
      </w:r>
      <w:r>
        <w:t xml:space="preserve"> </w:t>
      </w:r>
      <w:r>
        <w:rPr>
          <w:bCs/>
          <w:b/>
        </w:rPr>
        <w:t xml:space="preserve">Marketing Managers</w:t>
      </w:r>
      <w:r>
        <w:t xml:space="preserve"> </w:t>
      </w:r>
      <w:r>
        <w:t xml:space="preserve">integrate technical expertise with creative communication to appeal to both B2B and B2C audiences.</w:t>
      </w:r>
    </w:p>
    <w:bookmarkEnd w:id="22"/>
    <w:bookmarkStart w:id="23" w:name="X5bbba90405db7f8ccd5ede907ab62270364f91a"/>
    <w:p>
      <w:pPr>
        <w:pStyle w:val="Heading2"/>
      </w:pPr>
      <w:r>
        <w:t xml:space="preserve">Talent Acquisition and Leadership in Berlin</w:t>
      </w:r>
    </w:p>
    <w:p>
      <w:pPr>
        <w:pStyle w:val="FirstParagraph"/>
      </w:pPr>
      <w:r>
        <w:t xml:space="preserve">The competition for skilled</w:t>
      </w:r>
      <w:r>
        <w:t xml:space="preserve"> </w:t>
      </w:r>
      <w:r>
        <w:rPr>
          <w:bCs/>
          <w:b/>
        </w:rPr>
        <w:t xml:space="preserve">Marketing Managers</w:t>
      </w:r>
      <w:r>
        <w:t xml:space="preserve"> </w:t>
      </w:r>
      <w:r>
        <w:t xml:space="preserve">in</w:t>
      </w:r>
      <w:r>
        <w:t xml:space="preserve"> </w:t>
      </w:r>
      <w:r>
        <w:rPr>
          <w:bCs/>
          <w:b/>
        </w:rPr>
        <w:t xml:space="preserve">Germany Berlin</w:t>
      </w:r>
      <w:r>
        <w:t xml:space="preserve"> </w:t>
      </w:r>
      <w:r>
        <w:t xml:space="preserve">is intense, driven by the city’s reputation as a hub for startups and creative industries. According to a 2023 LinkedIn report, Berlin ranks among Europe’s top cities for attracting digital talent, with 65% of Marketing Managers in the region working in tech or media firms. However, this demand has led to a skills gap, particularly in areas such as data analytics and cross-channel marketing automation. Academic literature emphasizes the need for</w:t>
      </w:r>
      <w:r>
        <w:t xml:space="preserve"> </w:t>
      </w:r>
      <w:r>
        <w:rPr>
          <w:bCs/>
          <w:b/>
        </w:rPr>
        <w:t xml:space="preserve">Marketing Managers</w:t>
      </w:r>
      <w:r>
        <w:t xml:space="preserve"> </w:t>
      </w:r>
      <w:r>
        <w:t xml:space="preserve">to pursue certifications like Google Analytics or HubSpot Inbound Marketing to remain competitive (Kumar &amp; Patel, 2023).</w:t>
      </w:r>
    </w:p>
    <w:bookmarkEnd w:id="23"/>
    <w:bookmarkStart w:id="24" w:name="Xd864dac05672a4143d2db4fa0e2e89ae427a925"/>
    <w:p>
      <w:pPr>
        <w:pStyle w:val="Heading2"/>
      </w:pPr>
      <w:r>
        <w:t xml:space="preserve">Digital Transformation and Local Adaptation</w:t>
      </w:r>
    </w:p>
    <w:p>
      <w:pPr>
        <w:pStyle w:val="FirstParagraph"/>
      </w:pPr>
      <w:r>
        <w:rPr>
          <w:bCs/>
          <w:b/>
        </w:rPr>
        <w:t xml:space="preserve">Germany Berlin</w:t>
      </w:r>
      <w:r>
        <w:t xml:space="preserve"> </w:t>
      </w:r>
      <w:r>
        <w:t xml:space="preserve">is at the forefront of digital innovation in Europe. The city’s concentration of tech startups and media companies has positioned it as a leader in digital marketing trends. A report by the Digital Economy and Society Index (DESI) notes that Berlin’s internet penetration rate exceeds 95%, making online channels indispensable for</w:t>
      </w:r>
      <w:r>
        <w:t xml:space="preserve"> </w:t>
      </w:r>
      <w:r>
        <w:rPr>
          <w:bCs/>
          <w:b/>
        </w:rPr>
        <w:t xml:space="preserve">Marketing Managers</w:t>
      </w:r>
      <w:r>
        <w:t xml:space="preserve"> </w:t>
      </w:r>
      <w:r>
        <w:t xml:space="preserve">(DESI Report, 2023). However, this reliance on digital tools requires careful adaptation to local preferences. For example, while social media platforms like Instagram and LinkedIn are widely used in Berlin, traditional channels such as print and radio still hold relevance among older demographics.</w:t>
      </w:r>
    </w:p>
    <w:bookmarkEnd w:id="24"/>
    <w:bookmarkStart w:id="25" w:name="sustainability-and-ethical-marketing"/>
    <w:p>
      <w:pPr>
        <w:pStyle w:val="Heading2"/>
      </w:pPr>
      <w:r>
        <w:t xml:space="preserve">Sustainability and Ethical Marketing</w:t>
      </w:r>
    </w:p>
    <w:p>
      <w:pPr>
        <w:pStyle w:val="FirstParagraph"/>
      </w:pPr>
      <w:r>
        <w:t xml:space="preserve">Germany’s commitment to sustainability has profoundly influenced marketing practices in</w:t>
      </w:r>
      <w:r>
        <w:t xml:space="preserve"> </w:t>
      </w:r>
      <w:r>
        <w:rPr>
          <w:bCs/>
          <w:b/>
        </w:rPr>
        <w:t xml:space="preserve">Berlin</w:t>
      </w:r>
      <w:r>
        <w:t xml:space="preserve">. A 2023 survey by the German Federal Environment Agency revealed that 85% of Berlin residents prioritize eco-friendly products, pushing</w:t>
      </w:r>
      <w:r>
        <w:t xml:space="preserve"> </w:t>
      </w:r>
      <w:r>
        <w:rPr>
          <w:bCs/>
          <w:b/>
        </w:rPr>
        <w:t xml:space="preserve">Marketing Managers</w:t>
      </w:r>
      <w:r>
        <w:t xml:space="preserve"> </w:t>
      </w:r>
      <w:r>
        <w:t xml:space="preserve">to integrate sustainability into brand narratives. This trend is evident in campaigns highlighting carbon-neutral initiatives or ethical supply chains. However, balancing environmental responsibility with profitability remains a challenge for</w:t>
      </w:r>
      <w:r>
        <w:t xml:space="preserve"> </w:t>
      </w:r>
      <w:r>
        <w:rPr>
          <w:bCs/>
          <w:b/>
        </w:rPr>
        <w:t xml:space="preserve">Marketing Managers</w:t>
      </w:r>
      <w:r>
        <w:t xml:space="preserve">, requiring strategic trade-offs between cost and consumer expectations.</w:t>
      </w:r>
    </w:p>
    <w:bookmarkEnd w:id="25"/>
    <w:bookmarkStart w:id="26" w:name="future-trends-and-research-gaps"/>
    <w:p>
      <w:pPr>
        <w:pStyle w:val="Heading2"/>
      </w:pPr>
      <w:r>
        <w:t xml:space="preserve">Future Trends and Research Gaps</w:t>
      </w:r>
    </w:p>
    <w:p>
      <w:pPr>
        <w:pStyle w:val="FirstParagraph"/>
      </w:pPr>
      <w:r>
        <w:t xml:space="preserve">The literature on</w:t>
      </w:r>
      <w:r>
        <w:t xml:space="preserve"> </w:t>
      </w:r>
      <w:r>
        <w:rPr>
          <w:bCs/>
          <w:b/>
        </w:rPr>
        <w:t xml:space="preserve">Marketing Manager</w:t>
      </w:r>
      <w:r>
        <w:t xml:space="preserve"> </w:t>
      </w:r>
      <w:r>
        <w:t xml:space="preserve">roles in</w:t>
      </w:r>
      <w:r>
        <w:t xml:space="preserve"> </w:t>
      </w:r>
      <w:r>
        <w:rPr>
          <w:bCs/>
          <w:b/>
        </w:rPr>
        <w:t xml:space="preserve">Germany Berlin</w:t>
      </w:r>
      <w:r>
        <w:t xml:space="preserve"> </w:t>
      </w:r>
      <w:r>
        <w:t xml:space="preserve">identifies several emerging trends, including the rise of AI-driven personalization, the integration of augmented reality (AR) in advertising, and the growing importance of ESG (Environmental, Social, Governance) metrics. However, gaps remain in understanding how</w:t>
      </w:r>
      <w:r>
        <w:t xml:space="preserve"> </w:t>
      </w:r>
      <w:r>
        <w:rPr>
          <w:bCs/>
          <w:b/>
        </w:rPr>
        <w:t xml:space="preserve">Marketing Managers</w:t>
      </w:r>
      <w:r>
        <w:t xml:space="preserve"> </w:t>
      </w:r>
      <w:r>
        <w:t xml:space="preserve">navigate hybrid work models or address generational differences in consumer behavior. Future research should also explore the long-term impact of Germany’s Energiewende (energy transition) policy on marketing strategies for renewable energy companies based in Berlin.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a</w:t>
      </w:r>
      <w:r>
        <w:t xml:space="preserve"> </w:t>
      </w:r>
      <w:r>
        <w:rPr>
          <w:bCs/>
          <w:b/>
        </w:rPr>
        <w:t xml:space="preserve">Marketing Manager</w:t>
      </w:r>
      <w:r>
        <w:t xml:space="preserve"> </w:t>
      </w:r>
      <w:r>
        <w:t xml:space="preserve">in</w:t>
      </w:r>
      <w:r>
        <w:t xml:space="preserve"> </w:t>
      </w:r>
      <w:r>
        <w:rPr>
          <w:bCs/>
          <w:b/>
        </w:rPr>
        <w:t xml:space="preserve">Germany Berlin</w:t>
      </w:r>
      <w:r>
        <w:t xml:space="preserve">, where global trends intersect with local cultural and economic dynamics. The city’s unique position as a hub for innovation, diversity, and sustainability demands that Marketing Managers adopt flexible, data-driven strategies while adhering to Germany’s regulatory frameworks. As the market continues to evolve, ongoing research will be essential to equip</w:t>
      </w:r>
      <w:r>
        <w:t xml:space="preserve"> </w:t>
      </w:r>
      <w:r>
        <w:rPr>
          <w:bCs/>
          <w:b/>
        </w:rPr>
        <w:t xml:space="preserve">Marketing Managers</w:t>
      </w:r>
      <w:r>
        <w:t xml:space="preserve"> </w:t>
      </w:r>
      <w:r>
        <w:t xml:space="preserve">with the knowledge and tools needed to thrive 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Germany Berlin</dc:title>
  <dc:creator/>
  <dc:language>en</dc:language>
  <cp:keywords/>
  <dcterms:created xsi:type="dcterms:W3CDTF">2026-07-23T20:11:52Z</dcterms:created>
  <dcterms:modified xsi:type="dcterms:W3CDTF">2026-07-23T20:11:52Z</dcterms:modified>
</cp:coreProperties>
</file>

<file path=docProps/custom.xml><?xml version="1.0" encoding="utf-8"?>
<Properties xmlns="http://schemas.openxmlformats.org/officeDocument/2006/custom-properties" xmlns:vt="http://schemas.openxmlformats.org/officeDocument/2006/docPropsVTypes"/>
</file>