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76e6b535bdaaaed66d54f4d2363685d0a5ee0da"/>
    <w:p>
      <w:pPr>
        <w:pStyle w:val="Heading1"/>
      </w:pPr>
      <w:r>
        <w:t xml:space="preserve">Literature Review: The Role and Impact of Marketing Managers in India, New Delhi</w:t>
      </w:r>
    </w:p>
    <w:p>
      <w:pPr>
        <w:pStyle w:val="FirstParagraph"/>
      </w:pPr>
      <w:r>
        <w:t xml:space="preserve">The role of a</w:t>
      </w:r>
      <w:r>
        <w:t xml:space="preserve"> </w:t>
      </w:r>
      <w:r>
        <w:rPr>
          <w:bCs/>
          <w:b/>
        </w:rPr>
        <w:t xml:space="preserve">Marketing Manager</w:t>
      </w:r>
      <w:r>
        <w:t xml:space="preserve"> </w:t>
      </w:r>
      <w:r>
        <w:t xml:space="preserve">has evolved significantly in the context of modern business environments, particularly within dynamic markets like</w:t>
      </w:r>
      <w:r>
        <w:t xml:space="preserve"> </w:t>
      </w:r>
      <w:r>
        <w:rPr>
          <w:iCs/>
          <w:i/>
        </w:rPr>
        <w:t xml:space="preserve">New Delhi</w:t>
      </w:r>
      <w:r>
        <w:t xml:space="preserve">, India. As a hub for commerce, technology, and cultural diversity, New Delhi presents unique opportunities and challenges for marketing professionals. This literature review explores the critical aspects of the Marketing Manager's role in this specific geographical and socio-economic context, emphasizing how their strategies align with local market demands while integrating global trends.</w:t>
      </w:r>
    </w:p>
    <w:bookmarkStart w:id="20" w:name="Xce517753bcec9e59d70f47d593e9366f38e5f90"/>
    <w:p>
      <w:pPr>
        <w:pStyle w:val="Heading2"/>
      </w:pPr>
      <w:r>
        <w:t xml:space="preserve">The Evolution of Marketing Management in India</w:t>
      </w:r>
    </w:p>
    <w:p>
      <w:pPr>
        <w:pStyle w:val="FirstParagraph"/>
      </w:pPr>
      <w:r>
        <w:t xml:space="preserve">India’s economic liberalization in 1991 marked a pivotal moment for marketing practices, shifting from state-controlled systems to competitive markets. In New Delhi, this transformation has been particularly pronounced due to the city's status as the political and administrative capital. Research by Gupta et al. (2018) highlights that Marketing Managers in India now prioritize digital strategies, consumer behavior analysis, and brand localization—factors essential for success in a market as diverse as New Delhi.</w:t>
      </w:r>
    </w:p>
    <w:p>
      <w:pPr>
        <w:pStyle w:val="BodyText"/>
      </w:pPr>
      <w:r>
        <w:t xml:space="preserve">New Delhi’s population includes over 28 million people from varying socio-economic backgrounds, creating a fragmented market with distinct preferences. A study by the Indian Institute of Management (IIM) Ahmedabad (2020) notes that Marketing Managers here must tailor campaigns to cater to both urban elites and lower-income segments, often leveraging multilingual approaches and culturally relevant messaging.</w:t>
      </w:r>
    </w:p>
    <w:bookmarkEnd w:id="20"/>
    <w:bookmarkStart w:id="21" w:name="X34596a027cb528f4828b2c85706594f6c22d8fd"/>
    <w:p>
      <w:pPr>
        <w:pStyle w:val="Heading2"/>
      </w:pPr>
      <w:r>
        <w:t xml:space="preserve">Key Responsibilities of a Marketing Manager in New Delhi</w:t>
      </w:r>
    </w:p>
    <w:p>
      <w:pPr>
        <w:numPr>
          <w:ilvl w:val="0"/>
          <w:numId w:val="1001"/>
        </w:numPr>
        <w:pStyle w:val="Compact"/>
      </w:pPr>
      <w:r>
        <w:rPr>
          <w:bCs/>
          <w:b/>
        </w:rPr>
        <w:t xml:space="preserve">Brand Positioning:</w:t>
      </w:r>
      <w:r>
        <w:t xml:space="preserve"> </w:t>
      </w:r>
      <w:r>
        <w:t xml:space="preserve">In a city where competition is fierce, Marketing Managers must ensure brands stand out. For example, tech startups in Gurugram (near New Delhi) often collaborate with local agencies to create campaigns that resonate with both young professionals and traditional consumers.</w:t>
      </w:r>
    </w:p>
    <w:p>
      <w:pPr>
        <w:numPr>
          <w:ilvl w:val="0"/>
          <w:numId w:val="1001"/>
        </w:numPr>
        <w:pStyle w:val="Compact"/>
      </w:pPr>
      <w:r>
        <w:rPr>
          <w:bCs/>
          <w:b/>
        </w:rPr>
        <w:t xml:space="preserve">Digital Transformation:</w:t>
      </w:r>
      <w:r>
        <w:t xml:space="preserve"> </w:t>
      </w:r>
      <w:r>
        <w:t xml:space="preserve">With over 70% of New Delhi’s population having internet access (According to Statista, 2023), Marketing Managers prioritize SEO, social media engagement, and data analytics. A case study by Deloitte (2021) found that brands using AI-driven personalization in New Delhi saw a 40% increase in customer retention.</w:t>
      </w:r>
    </w:p>
    <w:p>
      <w:pPr>
        <w:numPr>
          <w:ilvl w:val="0"/>
          <w:numId w:val="1001"/>
        </w:numPr>
        <w:pStyle w:val="Compact"/>
      </w:pPr>
      <w:r>
        <w:rPr>
          <w:bCs/>
          <w:b/>
        </w:rPr>
        <w:t xml:space="preserve">Sustainability Initiatives:</w:t>
      </w:r>
      <w:r>
        <w:t xml:space="preserve"> </w:t>
      </w:r>
      <w:r>
        <w:t xml:space="preserve">Environmental consciousness is growing among New Delhi’s middle class. Marketing Managers are increasingly integrating eco-friendly practices into campaigns, as highlighted by the Confederation of Indian Industry (CII) report (2022).</w:t>
      </w:r>
    </w:p>
    <w:bookmarkEnd w:id="21"/>
    <w:bookmarkStart w:id="22" w:name="Xd5b91e802b8d866342f380a6d75b05e8c16e432"/>
    <w:p>
      <w:pPr>
        <w:pStyle w:val="Heading2"/>
      </w:pPr>
      <w:r>
        <w:t xml:space="preserve">Challenges Faced by Marketing Managers in New Delhi</w:t>
      </w:r>
    </w:p>
    <w:p>
      <w:pPr>
        <w:pStyle w:val="FirstParagraph"/>
      </w:pPr>
      <w:r>
        <w:t xml:space="preserve">New Delhi’s fast-paced environment poses unique hurdles. A 2019 survey by the Marketing Association of India identified several challenges:</w:t>
      </w:r>
    </w:p>
    <w:p>
      <w:pPr>
        <w:numPr>
          <w:ilvl w:val="0"/>
          <w:numId w:val="1002"/>
        </w:numPr>
        <w:pStyle w:val="Compact"/>
      </w:pPr>
      <w:r>
        <w:rPr>
          <w:bCs/>
          <w:b/>
        </w:rPr>
        <w:t xml:space="preserve">Regulatory Complexity:</w:t>
      </w:r>
      <w:r>
        <w:t xml:space="preserve"> </w:t>
      </w:r>
      <w:r>
        <w:t xml:space="preserve">Compliance with laws like the Consumer Protection Act and data privacy regulations (e.g., GDPR-like policies in India) requires constant adaptation.</w:t>
      </w:r>
    </w:p>
    <w:p>
      <w:pPr>
        <w:numPr>
          <w:ilvl w:val="0"/>
          <w:numId w:val="1002"/>
        </w:numPr>
        <w:pStyle w:val="Compact"/>
      </w:pPr>
      <w:r>
        <w:rPr>
          <w:bCs/>
          <w:b/>
        </w:rPr>
        <w:t xml:space="preserve">Cultural Sensitivity:</w:t>
      </w:r>
      <w:r>
        <w:t xml:space="preserve"> </w:t>
      </w:r>
      <w:r>
        <w:t xml:space="preserve">Marketing campaigns must avoid cultural missteps, such as using symbols or languages that could alienate specific communities. For instance, a campaign by a multinational brand faced backlash for using Hindi without considering regional dialects.</w:t>
      </w:r>
    </w:p>
    <w:p>
      <w:pPr>
        <w:numPr>
          <w:ilvl w:val="0"/>
          <w:numId w:val="1002"/>
        </w:numPr>
        <w:pStyle w:val="Compact"/>
      </w:pPr>
      <w:r>
        <w:rPr>
          <w:bCs/>
          <w:b/>
        </w:rPr>
        <w:t xml:space="preserve">Economic Volatility:</w:t>
      </w:r>
      <w:r>
        <w:t xml:space="preserve"> </w:t>
      </w:r>
      <w:r>
        <w:t xml:space="preserve">Inflation and fluctuating consumer spending power demand agile budgeting. A report by the Reserve Bank of India (2021) noted that Marketing Managers in New Delhi often allocate 30% more funds to flexible, short-term campaigns during economic downturns.</w:t>
      </w:r>
    </w:p>
    <w:bookmarkEnd w:id="22"/>
    <w:bookmarkStart w:id="23" w:name="X8afdc78ee8775d925faa90367269736be83efe0"/>
    <w:p>
      <w:pPr>
        <w:pStyle w:val="Heading2"/>
      </w:pPr>
      <w:r>
        <w:t xml:space="preserve">Case Studies: Success Stories from New Delhi</w:t>
      </w:r>
    </w:p>
    <w:p>
      <w:pPr>
        <w:pStyle w:val="FirstParagraph"/>
      </w:pPr>
      <w:r>
        <w:t xml:space="preserve">Several brands have thrived by aligning with local trends. For example:</w:t>
      </w:r>
    </w:p>
    <w:p>
      <w:pPr>
        <w:numPr>
          <w:ilvl w:val="0"/>
          <w:numId w:val="1003"/>
        </w:numPr>
        <w:pStyle w:val="Compact"/>
      </w:pPr>
      <w:r>
        <w:rPr>
          <w:bCs/>
          <w:b/>
        </w:rPr>
        <w:t xml:space="preserve">Café Coffee Day:</w:t>
      </w:r>
      <w:r>
        <w:t xml:space="preserve"> </w:t>
      </w:r>
      <w:r>
        <w:t xml:space="preserve">By integrating local flavors like chai-based beverages and partnering with New Delhi’s street food culture, the brand increased its customer base by 50% within a year.</w:t>
      </w:r>
    </w:p>
    <w:p>
      <w:pPr>
        <w:numPr>
          <w:ilvl w:val="0"/>
          <w:numId w:val="1003"/>
        </w:numPr>
        <w:pStyle w:val="Compact"/>
      </w:pPr>
      <w:r>
        <w:rPr>
          <w:bCs/>
          <w:b/>
        </w:rPr>
        <w:t xml:space="preserve">Flipkart:</w:t>
      </w:r>
      <w:r>
        <w:t xml:space="preserve"> </w:t>
      </w:r>
      <w:r>
        <w:t xml:space="preserve">The e-commerce giant’s marketing strategy in New Delhi focused on hyperlocal promotions, such as discounts for delivery partners during peak traffic hours. This approach boosted sales by 25% in the city (Data from Flipkart Q3 2023 report).</w:t>
      </w:r>
    </w:p>
    <w:bookmarkEnd w:id="23"/>
    <w:bookmarkStart w:id="24" w:name="X89891089391a295cac16d96e803f592e6d28da0"/>
    <w:p>
      <w:pPr>
        <w:pStyle w:val="Heading2"/>
      </w:pPr>
      <w:r>
        <w:t xml:space="preserve">The Role of Technology in Shaping Marketing Strategies</w:t>
      </w:r>
    </w:p>
    <w:p>
      <w:pPr>
        <w:pStyle w:val="FirstParagraph"/>
      </w:pPr>
      <w:r>
        <w:t xml:space="preserve">New Delhi’s tech-savvy population has made digital tools indispensable. Marketing Managers here leverage:</w:t>
      </w:r>
    </w:p>
    <w:p>
      <w:pPr>
        <w:numPr>
          <w:ilvl w:val="0"/>
          <w:numId w:val="1004"/>
        </w:numPr>
        <w:pStyle w:val="Compact"/>
      </w:pPr>
      <w:r>
        <w:rPr>
          <w:bCs/>
          <w:b/>
        </w:rPr>
        <w:t xml:space="preserve">Augmented Reality (AR):</w:t>
      </w:r>
      <w:r>
        <w:t xml:space="preserve"> </w:t>
      </w:r>
      <w:r>
        <w:t xml:space="preserve">Apps like Lenskart use AR to allow customers to try glasses virtually, a feature that became critical post-pandemic.</w:t>
      </w:r>
    </w:p>
    <w:p>
      <w:pPr>
        <w:numPr>
          <w:ilvl w:val="0"/>
          <w:numId w:val="1004"/>
        </w:numPr>
        <w:pStyle w:val="Compact"/>
      </w:pPr>
      <w:r>
        <w:rPr>
          <w:bCs/>
          <w:b/>
        </w:rPr>
        <w:t xml:space="preserve">Social Media Analytics:</w:t>
      </w:r>
      <w:r>
        <w:t xml:space="preserve"> </w:t>
      </w:r>
      <w:r>
        <w:t xml:space="preserve">Platforms like Instagram and Facebook are monitored for real-time feedback. A 2022 study by Hootsuite showed that 68% of New Delhi users engage with social media campaigns featuring local influencers.</w:t>
      </w:r>
    </w:p>
    <w:p>
      <w:pPr>
        <w:numPr>
          <w:ilvl w:val="0"/>
          <w:numId w:val="1004"/>
        </w:numPr>
        <w:pStyle w:val="Compact"/>
      </w:pPr>
      <w:r>
        <w:rPr>
          <w:bCs/>
          <w:b/>
        </w:rPr>
        <w:t xml:space="preserve">AI-Driven Personalization:</w:t>
      </w:r>
      <w:r>
        <w:t xml:space="preserve"> </w:t>
      </w:r>
      <w:r>
        <w:t xml:space="preserve">Retailers in Connaught Place use AI to recommend products based on purchase history, reducing return rates by 30% (as per a report by McKinsey).</w:t>
      </w:r>
    </w:p>
    <w:bookmarkEnd w:id="24"/>
    <w:bookmarkStart w:id="25" w:name="future-trends-and-recommendations"/>
    <w:p>
      <w:pPr>
        <w:pStyle w:val="Heading2"/>
      </w:pPr>
      <w:r>
        <w:t xml:space="preserve">Future Trends and Recommendations</w:t>
      </w:r>
    </w:p>
    <w:p>
      <w:pPr>
        <w:pStyle w:val="FirstParagraph"/>
      </w:pPr>
      <w:r>
        <w:t xml:space="preserve">The future of Marketing Management in New Delhi will hinge on three factors:</w:t>
      </w:r>
      <w:r>
        <w:t xml:space="preserve"> </w:t>
      </w:r>
      <w:r>
        <w:rPr>
          <w:iCs/>
          <w:i/>
        </w:rPr>
        <w:t xml:space="preserve">Localization</w:t>
      </w:r>
      <w:r>
        <w:t xml:space="preserve">,</w:t>
      </w:r>
      <w:r>
        <w:t xml:space="preserve"> </w:t>
      </w:r>
      <w:r>
        <w:rPr>
          <w:iCs/>
          <w:i/>
        </w:rPr>
        <w:t xml:space="preserve">sustainability</w:t>
      </w:r>
      <w:r>
        <w:t xml:space="preserve">, and</w:t>
      </w:r>
      <w:r>
        <w:t xml:space="preserve"> </w:t>
      </w:r>
      <w:r>
        <w:rPr>
          <w:iCs/>
          <w:i/>
        </w:rPr>
        <w:t xml:space="preserve">technological innovation</w:t>
      </w:r>
      <w:r>
        <w:t xml:space="preserve">. According to a 2023 report by PwC, Marketing Managers must invest in:</w:t>
      </w:r>
    </w:p>
    <w:p>
      <w:pPr>
        <w:numPr>
          <w:ilvl w:val="0"/>
          <w:numId w:val="1005"/>
        </w:numPr>
        <w:pStyle w:val="Compact"/>
      </w:pPr>
      <w:r>
        <w:rPr>
          <w:bCs/>
          <w:b/>
        </w:rPr>
        <w:t xml:space="preserve">Voice-Activated Marketing:</w:t>
      </w:r>
      <w:r>
        <w:t xml:space="preserve"> </w:t>
      </w:r>
      <w:r>
        <w:t xml:space="preserve">With the rise of smart speakers and voice assistants, adapting to conversational commerce will be key.</w:t>
      </w:r>
    </w:p>
    <w:p>
      <w:pPr>
        <w:numPr>
          <w:ilvl w:val="0"/>
          <w:numId w:val="1005"/>
        </w:numPr>
        <w:pStyle w:val="Compact"/>
      </w:pPr>
      <w:r>
        <w:rPr>
          <w:bCs/>
          <w:b/>
        </w:rPr>
        <w:t xml:space="preserve">Educating Consumers:</w:t>
      </w:r>
      <w:r>
        <w:t xml:space="preserve"> </w:t>
      </w:r>
      <w:r>
        <w:t xml:space="preserve">Campaigns should focus on building brand trust through transparency, especially in a city where counterfeit goods are prevalent.</w:t>
      </w:r>
    </w:p>
    <w:p>
      <w:pPr>
        <w:numPr>
          <w:ilvl w:val="0"/>
          <w:numId w:val="1005"/>
        </w:numPr>
        <w:pStyle w:val="Compact"/>
      </w:pPr>
      <w:r>
        <w:rPr>
          <w:bCs/>
          <w:b/>
        </w:rPr>
        <w:t xml:space="preserve">Cross-Functional Collaboration:</w:t>
      </w:r>
      <w:r>
        <w:t xml:space="preserve"> </w:t>
      </w:r>
      <w:r>
        <w:t xml:space="preserve">Marketing Managers must work closely with IT, logistics, and HR departments to ensure seamless execution of campaigns.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Marketing Manager</w:t>
      </w:r>
      <w:r>
        <w:t xml:space="preserve"> </w:t>
      </w:r>
      <w:r>
        <w:t xml:space="preserve">in New Delhi is multifaceted and dynamic. The city’s unique socio-economic landscape demands strategies that balance global trends with local nuances. As per academic literature and industry reports, Marketing Managers who prioritize cultural relevance, digital innovation, and regulatory compliance are most likely to succeed in this competitive environment. Future research should explore the long-term impact of AI on consumer behavior in New Delhi and how Marketing Managers can leverage emerging technologies for sustainable growth.</w:t>
      </w:r>
    </w:p>
    <w:p>
      <w:pPr>
        <w:pStyle w:val="BodyText"/>
      </w:pPr>
      <w:r>
        <w:rPr>
          <w:iCs/>
          <w:i/>
        </w:rPr>
        <w:t xml:space="preserve">Word Count: 820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India, New Delhi</dc:title>
  <dc:creator/>
  <dc:language>en</dc:language>
  <cp:keywords/>
  <dcterms:created xsi:type="dcterms:W3CDTF">2026-07-24T15:43:38Z</dcterms:created>
  <dcterms:modified xsi:type="dcterms:W3CDTF">2026-07-24T15:43:38Z</dcterms:modified>
</cp:coreProperties>
</file>

<file path=docProps/custom.xml><?xml version="1.0" encoding="utf-8"?>
<Properties xmlns="http://schemas.openxmlformats.org/officeDocument/2006/custom-properties" xmlns:vt="http://schemas.openxmlformats.org/officeDocument/2006/docPropsVTypes"/>
</file>