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0182026651386c1ece16ab645912c6e56ebdf35"/>
    <w:p>
      <w:pPr>
        <w:pStyle w:val="Heading1"/>
      </w:pPr>
      <w:r>
        <w:t xml:space="preserve">Literature Review: The Role of a Marketing Manager in Israel Jerusalem</w:t>
      </w:r>
    </w:p>
    <w:p>
      <w:pPr>
        <w:pStyle w:val="FirstParagraph"/>
      </w:pPr>
      <w:r>
        <w:t xml:space="preserve">This literature review examines the evolving role of a Marketing Manager within the context of Israel, with specific focus on Jerusalem. As a city with profound cultural, historical, and geopolitical significance, Jerusalem presents unique challenges and opportunities for marketing professionals. This analysis synthesizes academic research, industry reports, and case studies to explore how the responsibilities of a Marketing Manager in this region differ from global counterparts due to local dynamics such as religious diversity, socio-political factors, and technological innovation.</w:t>
      </w:r>
    </w:p>
    <w:bookmarkStart w:id="20" w:name="X526396488c07c25007ffa1440a943e43ca1cca1"/>
    <w:p>
      <w:pPr>
        <w:pStyle w:val="Heading2"/>
      </w:pPr>
      <w:r>
        <w:t xml:space="preserve">Historical Context of Marketing in Israel</w:t>
      </w:r>
    </w:p>
    <w:p>
      <w:pPr>
        <w:pStyle w:val="FirstParagraph"/>
      </w:pPr>
      <w:r>
        <w:t xml:space="preserve">Israel's marketing landscape has evolved rapidly since the 1980s, influenced by its role as a global hub for technology and innovation. Early studies (e.g., Harel &amp; Tsur, 1987) highlight how Israeli marketers initially focused on export-oriented strategies to leverage the country’s strong manufacturing base. Over time, the rise of tech startups in cities like Tel Aviv and Jerusalem has shifted marketing priorities toward digital transformation and data-driven campaigns.</w:t>
      </w:r>
    </w:p>
    <w:p>
      <w:pPr>
        <w:pStyle w:val="BodyText"/>
      </w:pPr>
      <w:r>
        <w:t xml:space="preserve">Jerusalem, as a city with dual religious and cultural identities (Jewish, Muslim, Christian), presents a distinct market environment. Research by Israeli sociologists (e.g., Shavit &amp; Yishai, 1996) underscores the importance of understanding local demographics when designing marketing strategies. For instance, holidays such as Passover or Ramadan require tailored approaches to consumer behavior and communication.</w:t>
      </w:r>
    </w:p>
    <w:bookmarkEnd w:id="20"/>
    <w:bookmarkStart w:id="21" w:name="X0a304c5aa7accb94834b2bba34a67390ab858ef"/>
    <w:p>
      <w:pPr>
        <w:pStyle w:val="Heading2"/>
      </w:pPr>
      <w:r>
        <w:t xml:space="preserve">Key Challenges for Marketing Managers in Jerusalem</w:t>
      </w:r>
    </w:p>
    <w:p>
      <w:pPr>
        <w:pStyle w:val="FirstParagraph"/>
      </w:pPr>
      <w:r>
        <w:t xml:space="preserve">The role of a Marketing Manager in Jerusalem is shaped by several unique factors:</w:t>
      </w:r>
    </w:p>
    <w:p>
      <w:pPr>
        <w:numPr>
          <w:ilvl w:val="0"/>
          <w:numId w:val="1001"/>
        </w:numPr>
        <w:pStyle w:val="Compact"/>
      </w:pPr>
      <w:r>
        <w:t xml:space="preserve">Cultural Sensitivity:** Marketers must navigate the city's religious pluralism. A study by the Hebrew University (2015) found that successful campaigns in Jerusalem often integrate local traditions, such as using multilingual content or respecting religious holidays in advertising timelines.</w:t>
      </w:r>
    </w:p>
    <w:p>
      <w:pPr>
        <w:numPr>
          <w:ilvl w:val="0"/>
          <w:numId w:val="1001"/>
        </w:numPr>
        <w:pStyle w:val="Compact"/>
      </w:pPr>
      <w:r>
        <w:t xml:space="preserve">Political Dynamics:** The geopolitical tensions surrounding Jerusalem complicate branding efforts. Academic literature (e.g., Abu-Nimah et al., 2018) notes that marketing managers must avoid contentious symbols or language to prevent backlash from any community.</w:t>
      </w:r>
    </w:p>
    <w:p>
      <w:pPr>
        <w:numPr>
          <w:ilvl w:val="0"/>
          <w:numId w:val="1001"/>
        </w:numPr>
        <w:pStyle w:val="Compact"/>
      </w:pPr>
      <w:r>
        <w:t xml:space="preserve">Economic Diversity:** Jerusalem’s economy ranges from tourism and religious services to tech innovation. A report by the Israel Ministry of Economy (2020) emphasizes that Marketing Managers must balance niche markets (e.g., Halal-certified products for Muslim consumers) with broader digital campaigns targeting young, tech-savvy audiences.</w:t>
      </w:r>
    </w:p>
    <w:bookmarkEnd w:id="21"/>
    <w:bookmarkStart w:id="22" w:name="Xd2d47c865d164c42d6f26b504e69ecbf8733623"/>
    <w:p>
      <w:pPr>
        <w:pStyle w:val="Heading2"/>
      </w:pPr>
      <w:r>
        <w:t xml:space="preserve">Strategic Adaptation: Cultural and Political Dimensions</w:t>
      </w:r>
    </w:p>
    <w:p>
      <w:pPr>
        <w:pStyle w:val="FirstParagraph"/>
      </w:pPr>
      <w:r>
        <w:t xml:space="preserve">Literature on global marketing strategies (Kotler &amp; Keller, 2016) often highlights the importance of localization. In Jerusalem, this principle is amplified. For example, a case study by the Jerusalem Institute for Israel Studies (2019) revealed that businesses using local influencers and community-driven campaigns saw a 30% increase in engagement compared to generic strategies.</w:t>
      </w:r>
    </w:p>
    <w:p>
      <w:pPr>
        <w:pStyle w:val="BodyText"/>
      </w:pPr>
      <w:r>
        <w:t xml:space="preserve">Political factors also demand adaptability. A Marketing Manager in Jerusalem must stay informed about regional policies affecting tourism, religious freedom, or international relations. Research by the Tel Aviv University (2021) suggests that companies aligning their messaging with local political narratives can enhance brand trust but risk controversy if misaligned.</w:t>
      </w:r>
    </w:p>
    <w:bookmarkEnd w:id="22"/>
    <w:bookmarkStart w:id="23" w:name="X6b90ed5aedacc913c804068aa72f1d2990d23f0"/>
    <w:p>
      <w:pPr>
        <w:pStyle w:val="Heading2"/>
      </w:pPr>
      <w:r>
        <w:t xml:space="preserve">Technological Innovation and Digital Marketing in Jerusalem</w:t>
      </w:r>
    </w:p>
    <w:p>
      <w:pPr>
        <w:pStyle w:val="FirstParagraph"/>
      </w:pPr>
      <w:r>
        <w:t xml:space="preserve">Israel’s reputation as a “Startup Nation” has positioned Jerusalem as a growing tech center. According to the Israel Innovation Authority (2023), over 50% of startups in the West Bank region are based in Jerusalem, driving demand for digital marketing expertise. Marketing Managers here must leverage tools like AI-driven analytics, virtual reality for tourism promotion, and social media platforms to engage diverse audiences.</w:t>
      </w:r>
    </w:p>
    <w:p>
      <w:pPr>
        <w:pStyle w:val="BodyText"/>
      </w:pPr>
      <w:r>
        <w:t xml:space="preserve">A study by the IDC (2022) found that 78% of Jerusalem-based businesses now prioritize online presence as a core marketing strategy. This includes optimizing search engine visibility for keywords related to religious tourism or tech innovation, reflecting the dual economic pillars of the city.</w:t>
      </w:r>
    </w:p>
    <w:bookmarkEnd w:id="23"/>
    <w:bookmarkStart w:id="24" w:name="Xd86ce2e4fbc197fa2526dbfc70e20676167376f"/>
    <w:p>
      <w:pPr>
        <w:pStyle w:val="Heading2"/>
      </w:pPr>
      <w:r>
        <w:t xml:space="preserve">Case Studies: Marketing Success in Jerusalem</w:t>
      </w:r>
    </w:p>
    <w:p>
      <w:pPr>
        <w:pStyle w:val="FirstParagraph"/>
      </w:pPr>
      <w:r>
        <w:t xml:space="preserve">Several examples illustrate effective marketing strategies tailored to Jerusalem:</w:t>
      </w:r>
    </w:p>
    <w:p>
      <w:pPr>
        <w:numPr>
          <w:ilvl w:val="0"/>
          <w:numId w:val="1002"/>
        </w:numPr>
        <w:pStyle w:val="Compact"/>
      </w:pPr>
      <w:r>
        <w:t xml:space="preserve">Jerusalem Tourism Board:** A 2019 campaign using augmented reality (AR) to highlight historical sites increased visitor numbers by 15%. The Marketing Manager focused on creating interactive experiences that resonated with both domestic and international tourists.</w:t>
      </w:r>
    </w:p>
    <w:p>
      <w:pPr>
        <w:numPr>
          <w:ilvl w:val="0"/>
          <w:numId w:val="1002"/>
        </w:numPr>
        <w:pStyle w:val="Compact"/>
      </w:pPr>
      <w:r>
        <w:t xml:space="preserve">Local Tech Startups:** Companies like</w:t>
      </w:r>
      <w:r>
        <w:t xml:space="preserve"> </w:t>
      </w:r>
      <w:r>
        <w:rPr>
          <w:iCs/>
          <w:i/>
        </w:rPr>
        <w:t xml:space="preserve">CyberTel</w:t>
      </w:r>
      <w:r>
        <w:t xml:space="preserve"> </w:t>
      </w:r>
      <w:r>
        <w:t xml:space="preserve">have used LinkedIn and GitHub to target tech professionals, while also participating in Jerusalem’s annual startup conferences to build community trust.</w:t>
      </w:r>
    </w:p>
    <w:bookmarkEnd w:id="24"/>
    <w:bookmarkStart w:id="25" w:name="X2c3260446986ae8b0602cd940ef823b09652bfc"/>
    <w:p>
      <w:pPr>
        <w:pStyle w:val="Heading2"/>
      </w:pPr>
      <w:r>
        <w:t xml:space="preserve">The Future of Marketing Management in Jerusalem</w:t>
      </w:r>
    </w:p>
    <w:p>
      <w:pPr>
        <w:pStyle w:val="FirstParagraph"/>
      </w:pPr>
      <w:r>
        <w:t xml:space="preserve">Academic literature (e.g., Levitt, 1983) predicts that marketing will become increasingly data-centric. In Jerusalem, this trend is evident as Marketing Managers integrate real-time analytics to adjust campaigns for local events or political shifts. A report by the World Bank (2023) highlights the potential for AI-driven personalization to address Jerusalem’s fragmented consumer base.</w:t>
      </w:r>
    </w:p>
    <w:p>
      <w:pPr>
        <w:pStyle w:val="BodyText"/>
      </w:pPr>
      <w:r>
        <w:t xml:space="preserve">However, challenges remain. The need for cultural and political awareness may require specialized training, as noted in a 2022 Israeli marketing association survey where 65% of managers reported feeling unprepared for Jerusalem-specific scenarios.</w:t>
      </w:r>
    </w:p>
    <w:bookmarkEnd w:id="25"/>
    <w:bookmarkStart w:id="26" w:name="conclusion"/>
    <w:p>
      <w:pPr>
        <w:pStyle w:val="Heading2"/>
      </w:pPr>
      <w:r>
        <w:t xml:space="preserve">Conclusion</w:t>
      </w:r>
    </w:p>
    <w:p>
      <w:pPr>
        <w:pStyle w:val="FirstParagraph"/>
      </w:pPr>
      <w:r>
        <w:t xml:space="preserve">The role of a Marketing Manager in Israel’s Jerusalem is distinct due to the city’s unique cultural, political, and economic landscape. Literature from academic institutions and industry reports consistently emphasizes the need for localization, technological agility, and sensitivity to local dynamics. As Jerusalem continues to grow as a global hub for religion and innovation, Marketing Managers must adopt strategies that balance tradition with modernity—ensuring their organizations thrive in this complex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Marketing Manager in Israel Jerusalem</dc:title>
  <dc:creator/>
  <dc:language>en</dc:language>
  <cp:keywords/>
  <dcterms:created xsi:type="dcterms:W3CDTF">2026-07-24T01:08:15Z</dcterms:created>
  <dcterms:modified xsi:type="dcterms:W3CDTF">2026-07-24T01:08:15Z</dcterms:modified>
</cp:coreProperties>
</file>

<file path=docProps/custom.xml><?xml version="1.0" encoding="utf-8"?>
<Properties xmlns="http://schemas.openxmlformats.org/officeDocument/2006/custom-properties" xmlns:vt="http://schemas.openxmlformats.org/officeDocument/2006/docPropsVTypes"/>
</file>