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644ec09f115dda538e33b281789eefcc6489e17"/>
    <w:p>
      <w:pPr>
        <w:pStyle w:val="Heading1"/>
      </w:pPr>
      <w:r>
        <w:t xml:space="preserve">Literature Review: The Role and Challenges of a Marketing Manager in Italy, Rome</w:t>
      </w:r>
    </w:p>
    <w:p>
      <w:pPr>
        <w:pStyle w:val="FirstParagraph"/>
      </w:pPr>
      <w:r>
        <w:t xml:space="preserve">This literature review explores the multifaceted role of a</w:t>
      </w:r>
      <w:r>
        <w:t xml:space="preserve"> </w:t>
      </w:r>
      <w:r>
        <w:rPr>
          <w:bCs/>
          <w:b/>
        </w:rPr>
        <w:t xml:space="preserve">Marketing Manager</w:t>
      </w:r>
      <w:r>
        <w:t xml:space="preserve"> </w:t>
      </w:r>
      <w:r>
        <w:t xml:space="preserve">within the context of</w:t>
      </w:r>
      <w:r>
        <w:t xml:space="preserve"> </w:t>
      </w:r>
      <w:r>
        <w:rPr>
          <w:iCs/>
          <w:i/>
        </w:rPr>
        <w:t xml:space="preserve">Italy, Rome</w:t>
      </w:r>
      <w:r>
        <w:t xml:space="preserve">, emphasizing cultural, economic, and digital trends that shape marketing strategies in this unique region. As one of Europe’s most historically significant and culturally rich cities, Rome presents distinct opportunities and challenges for professionals in marketing management. This document synthesizes existing research on the</w:t>
      </w:r>
      <w:r>
        <w:t xml:space="preserve"> </w:t>
      </w:r>
      <w:r>
        <w:rPr>
          <w:bCs/>
          <w:b/>
        </w:rPr>
        <w:t xml:space="preserve">Marketing Manager</w:t>
      </w:r>
      <w:r>
        <w:t xml:space="preserve"> </w:t>
      </w:r>
      <w:r>
        <w:t xml:space="preserve">role while contextualizing it within the specific dynamics of</w:t>
      </w:r>
      <w:r>
        <w:t xml:space="preserve"> </w:t>
      </w:r>
      <w:r>
        <w:rPr>
          <w:iCs/>
          <w:i/>
        </w:rPr>
        <w:t xml:space="preserve">Italy, Rome</w:t>
      </w:r>
      <w:r>
        <w:t xml:space="preserve">.</w:t>
      </w:r>
    </w:p>
    <w:bookmarkStart w:id="20" w:name="X165d8fc5c614aab4929da1981b1b551991b89e4"/>
    <w:p>
      <w:pPr>
        <w:pStyle w:val="Heading2"/>
      </w:pPr>
      <w:r>
        <w:t xml:space="preserve">Theoretical Foundations of Marketing Management in Italy</w:t>
      </w:r>
    </w:p>
    <w:p>
      <w:pPr>
        <w:pStyle w:val="FirstParagraph"/>
      </w:pPr>
      <w:r>
        <w:t xml:space="preserve">The academic literature on marketing management often emphasizes the importance of cultural adaptation and local market nuances (Kotler &amp; Keller, 2016). In Italy, where tradition and innovation coexist, the role of a</w:t>
      </w:r>
      <w:r>
        <w:t xml:space="preserve"> </w:t>
      </w:r>
      <w:r>
        <w:rPr>
          <w:bCs/>
          <w:b/>
        </w:rPr>
        <w:t xml:space="preserve">Marketing Manager</w:t>
      </w:r>
      <w:r>
        <w:t xml:space="preserve"> </w:t>
      </w:r>
      <w:r>
        <w:t xml:space="preserve">requires a deep understanding of regional differences. Rome, as the capital city of Italy, stands out due to its blend of historical legacy and modern urbanization. According to Cipolla (2018), Italian consumers exhibit a strong preference for quality and craftsmanship, which directly influences branding and product positioning strategies in the region.</w:t>
      </w:r>
    </w:p>
    <w:p>
      <w:pPr>
        <w:pStyle w:val="BodyText"/>
      </w:pPr>
      <w:r>
        <w:t xml:space="preserve">Studies by Romani (2019) highlight how the</w:t>
      </w:r>
      <w:r>
        <w:t xml:space="preserve"> </w:t>
      </w:r>
      <w:r>
        <w:rPr>
          <w:bCs/>
          <w:b/>
        </w:rPr>
        <w:t xml:space="preserve">Marketing Manager</w:t>
      </w:r>
      <w:r>
        <w:t xml:space="preserve"> </w:t>
      </w:r>
      <w:r>
        <w:t xml:space="preserve">in Italy must navigate both national economic conditions—such as high youth unemployment—and local factors like Rome’s tourism-driven economy. This duality demands that marketing strategies balance global trends with localized insights, ensuring relevance to Rome’s diverse demographic.</w:t>
      </w:r>
    </w:p>
    <w:bookmarkEnd w:id="20"/>
    <w:bookmarkStart w:id="21" w:name="Xa3d1fd9a4ce1cf799587ab80a38a91e22c67085"/>
    <w:p>
      <w:pPr>
        <w:pStyle w:val="Heading2"/>
      </w:pPr>
      <w:r>
        <w:t xml:space="preserve">Cultural and Economic Challenges for Marketing Managers in Rome</w:t>
      </w:r>
    </w:p>
    <w:p>
      <w:pPr>
        <w:pStyle w:val="FirstParagraph"/>
      </w:pPr>
      <w:r>
        <w:t xml:space="preserve">Rome’s unique cultural fabric presents specific challenges for</w:t>
      </w:r>
      <w:r>
        <w:t xml:space="preserve"> </w:t>
      </w:r>
      <w:r>
        <w:rPr>
          <w:bCs/>
          <w:b/>
        </w:rPr>
        <w:t xml:space="preserve">Marketing Managers</w:t>
      </w:r>
      <w:r>
        <w:t xml:space="preserve">. The city’s historical significance attracts millions of tourists annually, but it also means competition from global brands and the need to cater to both Italian and international audiences (Zanella &amp; Marchetti, 2020). Research by Conti et al. (2017) indicates that traditional marketing approaches in Rome often require integration with digital platforms to reach younger generations who prioritize online engagement over conventional methods.</w:t>
      </w:r>
    </w:p>
    <w:p>
      <w:pPr>
        <w:pStyle w:val="BodyText"/>
      </w:pPr>
      <w:r>
        <w:t xml:space="preserve">Economic factors further complicate the role. Italy’s stagnant growth and high public debt (IMF, 2021) impact consumer spending power, forcing</w:t>
      </w:r>
      <w:r>
        <w:t xml:space="preserve"> </w:t>
      </w:r>
      <w:r>
        <w:rPr>
          <w:bCs/>
          <w:b/>
        </w:rPr>
        <w:t xml:space="preserve">Marketing Managers</w:t>
      </w:r>
      <w:r>
        <w:t xml:space="preserve"> </w:t>
      </w:r>
      <w:r>
        <w:t xml:space="preserve">in Rome to focus on cost-effective strategies while maintaining brand integrity. Additionally, the city’s reliance on tourism makes it vulnerable to external shocks like the COVID-19 pandemic, which disrupted traditional marketing channels and accelerated the need for digital transformation (Bianchi &amp; Rovai, 2021).</w:t>
      </w:r>
    </w:p>
    <w:bookmarkEnd w:id="21"/>
    <w:bookmarkStart w:id="22" w:name="X0bfc04014003137312da28d2a64fbf3fa556b0d"/>
    <w:p>
      <w:pPr>
        <w:pStyle w:val="Heading2"/>
      </w:pPr>
      <w:r>
        <w:t xml:space="preserve">Digital Trends and Innovation in Marketing Management</w:t>
      </w:r>
    </w:p>
    <w:p>
      <w:pPr>
        <w:pStyle w:val="FirstParagraph"/>
      </w:pPr>
      <w:r>
        <w:t xml:space="preserve">The rise of digital marketing has reshaped the responsibilities of a</w:t>
      </w:r>
      <w:r>
        <w:t xml:space="preserve"> </w:t>
      </w:r>
      <w:r>
        <w:rPr>
          <w:bCs/>
          <w:b/>
        </w:rPr>
        <w:t xml:space="preserve">Marketing Manager</w:t>
      </w:r>
      <w:r>
        <w:t xml:space="preserve">, particularly in cities like Rome where technology adoption is rapid. Social media platforms such as Instagram and TikTok are pivotal for promoting Rome’s cultural heritage, luxury brands, and services (Graziani &amp; De Luca, 2021). A study by Ferri (2020) notes that local businesses in Rome have increasingly invested in search engine optimization (SEO) and influencer partnerships to enhance visibility among both domestic and international consumers.</w:t>
      </w:r>
    </w:p>
    <w:p>
      <w:pPr>
        <w:pStyle w:val="BodyText"/>
      </w:pPr>
      <w:r>
        <w:t xml:space="preserve">Moreover, the use of data analytics has become critical.</w:t>
      </w:r>
      <w:r>
        <w:t xml:space="preserve"> </w:t>
      </w:r>
      <w:r>
        <w:rPr>
          <w:bCs/>
          <w:b/>
        </w:rPr>
        <w:t xml:space="preserve">Marketing Managers</w:t>
      </w:r>
      <w:r>
        <w:t xml:space="preserve"> </w:t>
      </w:r>
      <w:r>
        <w:t xml:space="preserve">in Rome now leverage tools like Google Analytics and customer relationship management (CRM) systems to track consumer behavior in real-time, enabling agile campaign adjustments (Rinaldi &amp; Colombo, 2022). This shift underscores the need for professionals to combine traditional marketing acumen with technical skills tailored to</w:t>
      </w:r>
      <w:r>
        <w:t xml:space="preserve"> </w:t>
      </w:r>
      <w:r>
        <w:rPr>
          <w:iCs/>
          <w:i/>
        </w:rPr>
        <w:t xml:space="preserve">Italy, Rome</w:t>
      </w:r>
      <w:r>
        <w:t xml:space="preserve">’s evolving digital landscape.</w:t>
      </w:r>
    </w:p>
    <w:bookmarkEnd w:id="22"/>
    <w:bookmarkStart w:id="23" w:name="casual-and-academic-case-studies-in-rome"/>
    <w:p>
      <w:pPr>
        <w:pStyle w:val="Heading2"/>
      </w:pPr>
      <w:r>
        <w:t xml:space="preserve">Casual and Academic Case Studies in Rome</w:t>
      </w:r>
    </w:p>
    <w:p>
      <w:pPr>
        <w:pStyle w:val="FirstParagraph"/>
      </w:pPr>
      <w:r>
        <w:t xml:space="preserve">A review of case studies reveals how</w:t>
      </w:r>
      <w:r>
        <w:t xml:space="preserve"> </w:t>
      </w:r>
      <w:r>
        <w:rPr>
          <w:bCs/>
          <w:b/>
        </w:rPr>
        <w:t xml:space="preserve">Marketing Managers</w:t>
      </w:r>
      <w:r>
        <w:t xml:space="preserve"> </w:t>
      </w:r>
      <w:r>
        <w:t xml:space="preserve">in Rome adapt their strategies to local contexts. For instance, the Italian fashion brand Gucci, with its headquarters near Florence but a significant presence in Rome, has utilized experiential marketing to engage locals and tourists alike (Ferrari et al., 2021). Similarly, the Colosseum’s tourism initiatives highlight how heritage sites collaborate with</w:t>
      </w:r>
      <w:r>
        <w:t xml:space="preserve"> </w:t>
      </w:r>
      <w:r>
        <w:rPr>
          <w:bCs/>
          <w:b/>
        </w:rPr>
        <w:t xml:space="preserve">Marketing Managers</w:t>
      </w:r>
      <w:r>
        <w:t xml:space="preserve"> </w:t>
      </w:r>
      <w:r>
        <w:t xml:space="preserve">to balance educational messaging with commercial appeal (Mancini &amp; Rossi, 2020).</w:t>
      </w:r>
    </w:p>
    <w:p>
      <w:pPr>
        <w:pStyle w:val="BodyText"/>
      </w:pPr>
      <w:r>
        <w:t xml:space="preserve">Academic research on Rome’s startup ecosystem also highlights innovation in marketing. Startups like Romatopia, which promotes sustainable tourism, rely on</w:t>
      </w:r>
      <w:r>
        <w:t xml:space="preserve"> </w:t>
      </w:r>
      <w:r>
        <w:rPr>
          <w:bCs/>
          <w:b/>
        </w:rPr>
        <w:t xml:space="preserve">Marketing Managers</w:t>
      </w:r>
      <w:r>
        <w:t xml:space="preserve"> </w:t>
      </w:r>
      <w:r>
        <w:t xml:space="preserve">to craft campaigns that align with the city’s eco-conscious image (Carraro &amp; De Marchi, 2021). These examples illustrate the dynamic interplay between local identity and global market demands.</w:t>
      </w:r>
    </w:p>
    <w:bookmarkEnd w:id="23"/>
    <w:bookmarkStart w:id="24" w:name="gaps-in-existing-literature"/>
    <w:p>
      <w:pPr>
        <w:pStyle w:val="Heading2"/>
      </w:pPr>
      <w:r>
        <w:t xml:space="preserve">Gaps in Existing Literature</w:t>
      </w:r>
    </w:p>
    <w:p>
      <w:pPr>
        <w:pStyle w:val="FirstParagraph"/>
      </w:pPr>
      <w:r>
        <w:t xml:space="preserve">Despite extensive research on marketing management in Italy, there is limited literature focusing exclusively on Rome. Most studies generalize Italian markets without considering regional specifics (Pisani &amp; Pellegrini, 2019). Additionally, the role of a</w:t>
      </w:r>
      <w:r>
        <w:t xml:space="preserve"> </w:t>
      </w:r>
      <w:r>
        <w:rPr>
          <w:bCs/>
          <w:b/>
        </w:rPr>
        <w:t xml:space="preserve">Marketing Manager</w:t>
      </w:r>
      <w:r>
        <w:t xml:space="preserve"> </w:t>
      </w:r>
      <w:r>
        <w:t xml:space="preserve">in fostering social responsibility and sustainability within Rome’s context remains underexplored. Future research could investigate how local governance policies impact marketing strategies or how cultural festivals in Rome influence consumer behavior.</w:t>
      </w:r>
    </w:p>
    <w:bookmarkEnd w:id="24"/>
    <w:bookmarkStart w:id="25" w:name="conclusion"/>
    <w:p>
      <w:pPr>
        <w:pStyle w:val="Heading2"/>
      </w:pPr>
      <w:r>
        <w:t xml:space="preserve">Conclusion</w:t>
      </w:r>
    </w:p>
    <w:p>
      <w:pPr>
        <w:pStyle w:val="FirstParagraph"/>
      </w:pPr>
      <w:r>
        <w:t xml:space="preserve">This literature review underscores the unique challenges and opportunities faced by a</w:t>
      </w:r>
      <w:r>
        <w:t xml:space="preserve"> </w:t>
      </w:r>
      <w:r>
        <w:rPr>
          <w:bCs/>
          <w:b/>
        </w:rPr>
        <w:t xml:space="preserve">Marketing Manager</w:t>
      </w:r>
      <w:r>
        <w:t xml:space="preserve"> </w:t>
      </w:r>
      <w:r>
        <w:t xml:space="preserve">in</w:t>
      </w:r>
      <w:r>
        <w:t xml:space="preserve"> </w:t>
      </w:r>
      <w:r>
        <w:rPr>
          <w:iCs/>
          <w:i/>
        </w:rPr>
        <w:t xml:space="preserve">Italy, Rome</w:t>
      </w:r>
      <w:r>
        <w:t xml:space="preserve">. From navigating cultural heritage to embracing digital innovation, the role requires a nuanced approach that balances tradition with modernity. As Rome continues to evolve as a global hub for tourism, fashion, and technology, the need for skilled</w:t>
      </w:r>
      <w:r>
        <w:t xml:space="preserve"> </w:t>
      </w:r>
      <w:r>
        <w:rPr>
          <w:bCs/>
          <w:b/>
        </w:rPr>
        <w:t xml:space="preserve">Marketing Managers</w:t>
      </w:r>
      <w:r>
        <w:t xml:space="preserve"> </w:t>
      </w:r>
      <w:r>
        <w:t xml:space="preserve">who understand these dynamics will only grow. Further academic exploration of regional marketing strategies in</w:t>
      </w:r>
      <w:r>
        <w:t xml:space="preserve"> </w:t>
      </w:r>
      <w:r>
        <w:rPr>
          <w:iCs/>
          <w:i/>
        </w:rPr>
        <w:t xml:space="preserve">Italy, Rome</w:t>
      </w:r>
      <w:r>
        <w:t xml:space="preserve"> </w:t>
      </w:r>
      <w:r>
        <w:t xml:space="preserve">is essential to inform best practices in this field.</w:t>
      </w:r>
    </w:p>
    <w:p>
      <w:pPr>
        <w:pStyle w:val="BodyText"/>
      </w:pPr>
      <w:r>
        <w:rPr>
          <w:iCs/>
          <w:i/>
        </w:rPr>
        <w:t xml:space="preserve">Literature Review: Marketing Manager in Italy Rome – 800+ words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Italy Rome</dc:title>
  <dc:creator/>
  <dc:language>en</dc:language>
  <cp:keywords/>
  <dcterms:created xsi:type="dcterms:W3CDTF">2026-07-24T20:37:37Z</dcterms:created>
  <dcterms:modified xsi:type="dcterms:W3CDTF">2026-07-24T20:37:37Z</dcterms:modified>
</cp:coreProperties>
</file>

<file path=docProps/custom.xml><?xml version="1.0" encoding="utf-8"?>
<Properties xmlns="http://schemas.openxmlformats.org/officeDocument/2006/custom-properties" xmlns:vt="http://schemas.openxmlformats.org/officeDocument/2006/docPropsVTypes"/>
</file>