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cd6c6251aa0f9390b47a9a69c7f9ef2f6937f93"/>
    <w:p>
      <w:pPr>
        <w:pStyle w:val="Heading1"/>
      </w:pPr>
      <w:r>
        <w:t xml:space="preserve">Literature Review: The Role of the Marketing Manager in Japan Kyoto</w:t>
      </w:r>
    </w:p>
    <w:bookmarkStart w:id="20" w:name="introduction"/>
    <w:p>
      <w:pPr>
        <w:pStyle w:val="Heading2"/>
      </w:pPr>
      <w:r>
        <w:t xml:space="preserve">Introduction</w:t>
      </w:r>
    </w:p>
    <w:p>
      <w:pPr>
        <w:pStyle w:val="FirstParagraph"/>
      </w:pPr>
      <w:r>
        <w:t xml:space="preserve">This literature review explores the concept of a "Marketing Manager" within the unique cultural, economic, and historical context of Kyoto, Japan. As a city deeply rooted in tradition yet actively engaged with modernity, Kyoto presents distinct challenges and opportunities for marketing professionals. This document synthesizes existing academic literature on marketing management practices globally and examines how these principles are adapted to the specific demands of Kyoto’s market environment.</w:t>
      </w:r>
    </w:p>
    <w:bookmarkEnd w:id="20"/>
    <w:bookmarkStart w:id="21" w:name="X992b82d77897209ac98c18b5b210fd2fcf9acb7"/>
    <w:p>
      <w:pPr>
        <w:pStyle w:val="Heading2"/>
      </w:pPr>
      <w:r>
        <w:t xml:space="preserve">Global Perspectives on the Marketing Manager Role</w:t>
      </w:r>
    </w:p>
    <w:p>
      <w:pPr>
        <w:pStyle w:val="FirstParagraph"/>
      </w:pPr>
      <w:r>
        <w:t xml:space="preserve">The role of a Marketing Manager has been extensively studied in international business literature. Scholars such as Kotler and Keller () define marketing management as the process of planning, executing, and controlling marketing activities to achieve organizational goals. Key responsibilities include market research, brand management, advertising strategy, and customer relationship development.</w:t>
      </w:r>
    </w:p>
    <w:p>
      <w:pPr>
        <w:pStyle w:val="BodyText"/>
      </w:pPr>
      <w:r>
        <w:t xml:space="preserve">However, these roles are not universal; they evolve based on cultural contexts. For instance, in Western markets like the United States or Europe, Marketing Managers often prioritize innovation and rapid market penetration. In contrast, literature from Asia emphasizes long-term relationships and community engagement (Ghemawat &amp; Nueno, 2003). This divergence is critical when considering Japan’s unique business culture.</w:t>
      </w:r>
    </w:p>
    <w:bookmarkEnd w:id="21"/>
    <w:bookmarkStart w:id="22" w:name="X2da183583ae7b65a573a44f131a46456d36f667"/>
    <w:p>
      <w:pPr>
        <w:pStyle w:val="Heading2"/>
      </w:pPr>
      <w:r>
        <w:t xml:space="preserve">Japan’s Marketing Landscape: A Cultural and Historical Lens</w:t>
      </w:r>
    </w:p>
    <w:p>
      <w:pPr>
        <w:pStyle w:val="FirstParagraph"/>
      </w:pPr>
      <w:r>
        <w:t xml:space="preserve">Japan’s marketing environment is shaped by its cultural values of collectivism, hierarchy, and respect for tradition. Studies by Hofstede (1980) highlight Japan’s high power distance index and long-term orientation, which influence consumer behavior and corporate strategies. Marketing Managers in Japan must balance innovation with respect for established norms.</w:t>
      </w:r>
    </w:p>
    <w:p>
      <w:pPr>
        <w:pStyle w:val="BodyText"/>
      </w:pPr>
      <w:r>
        <w:t xml:space="preserve">Academic research (e.g., Takahashi et al., 2015) notes that Japanese consumers prioritize quality, reliability, and trust over aggressive sales tactics. This contrasts with the transactional focus seen in many Western markets. Furthermore, the role of "wa" (harmony) in Japanese society requires Marketing Managers to cultivate consensus rather than impose solutions.</w:t>
      </w:r>
    </w:p>
    <w:bookmarkEnd w:id="22"/>
    <w:bookmarkStart w:id="23" w:name="X19752b678868070d26bce86ea5b7932bbd4f8c2"/>
    <w:p>
      <w:pPr>
        <w:pStyle w:val="Heading2"/>
      </w:pPr>
      <w:r>
        <w:t xml:space="preserve">Kyoto’s Unique Context for Marketing Managers</w:t>
      </w:r>
    </w:p>
    <w:p>
      <w:pPr>
        <w:pStyle w:val="FirstParagraph"/>
      </w:pPr>
      <w:r>
        <w:t xml:space="preserve">Kyoto, as Japan’s cultural capital, presents a distinct microcosm of these broader trends. Its historical significance as the former imperial capital has fostered a deep reverence for tradition. Yet Kyoto is also home to vibrant industries such as tourism, artisan crafts (e.g., pottery and textile production), and technology innovation (e.g., Kyoto University’s research initiatives).</w:t>
      </w:r>
    </w:p>
    <w:p>
      <w:pPr>
        <w:pStyle w:val="BodyText"/>
      </w:pPr>
      <w:r>
        <w:t xml:space="preserve">Literature on regional marketing in Japan (Sato &amp; Tanaka, 2018) emphasizes the importance of localized strategies. For example, Kyoto’s UNESCO World Heritage sites attract millions of tourists annually, creating opportunities for Marketing Managers to leverage cultural heritage in branding and destination marketing.</w:t>
      </w:r>
    </w:p>
    <w:p>
      <w:pPr>
        <w:pStyle w:val="BodyText"/>
      </w:pPr>
      <w:r>
        <w:t xml:space="preserve">However, Kyoto’s economy faces challenges such as an aging population and competition from Tokyo. A study by the Kyoto Prefectural Government (2020) highlights the need for Marketing Managers to innovate in niche markets, such as sustainable tourism or experiential retail that aligns with local traditions.</w:t>
      </w:r>
    </w:p>
    <w:bookmarkEnd w:id="23"/>
    <w:bookmarkStart w:id="24" w:name="X4f5d92b757c7c437c1647adcfaa599f2af462ba"/>
    <w:p>
      <w:pPr>
        <w:pStyle w:val="Heading2"/>
      </w:pPr>
      <w:r>
        <w:t xml:space="preserve">Challenges and Opportunities in Kyoto’s Market</w:t>
      </w:r>
    </w:p>
    <w:p>
      <w:pPr>
        <w:pStyle w:val="FirstParagraph"/>
      </w:pPr>
      <w:r>
        <w:t xml:space="preserve">Marketing Managers operating in Kyoto must navigate several unique challenges. First, the city’s traditional industries often resist modernization, requiring careful integration of digital marketing tools without compromising cultural authenticity. Second, Kyoto’s smaller scale compared to Tokyo demands hyper-localized strategies tailored to community values and seasonal events (e.g., Gion Matsuri).</w:t>
      </w:r>
    </w:p>
    <w:p>
      <w:pPr>
        <w:pStyle w:val="BodyText"/>
      </w:pPr>
      <w:r>
        <w:t xml:space="preserve">Opportunities abound in leveraging Kyoto’s heritage for global appeal. Research by the Japan Tourism Agency (2021) shows that tourists seeking "authentic experiences" are increasingly drawn to Kyoto’s temples, tea ceremonies, and local festivals. Marketing Managers can capitalize on this by developing campaigns that highlight Kyoto as a bridge between tradition and modernity.</w:t>
      </w:r>
    </w:p>
    <w:p>
      <w:pPr>
        <w:pStyle w:val="BodyText"/>
      </w:pPr>
      <w:r>
        <w:t xml:space="preserve">Additionally, Kyoto’s role as an educational hub provides access to skilled talent and cutting-edge research. For instance, partnerships with universities like Doshisha University could enable Marketing Managers to pilot innovative projects in areas such as AI-driven customer analytics or eco-friendly product development.</w:t>
      </w:r>
    </w:p>
    <w:bookmarkEnd w:id="24"/>
    <w:bookmarkStart w:id="25" w:name="X92fd6172612fefc0a7bfed09006758146e96637"/>
    <w:p>
      <w:pPr>
        <w:pStyle w:val="Heading2"/>
      </w:pPr>
      <w:r>
        <w:t xml:space="preserve">Cross-Cultural Adaptation: Lessons from Kyoto</w:t>
      </w:r>
    </w:p>
    <w:p>
      <w:pPr>
        <w:pStyle w:val="FirstParagraph"/>
      </w:pPr>
      <w:r>
        <w:t xml:space="preserve">Studies on cross-cultural marketing (e.g., Adler, 1997) suggest that success in Kyoto requires cultural sensitivity. For example, direct communication styles common in Western marketing may be perceived as rude in Japan’s indirect communication norms. Instead, Marketing Managers should prioritize building trust through relationship-building practices such as "irenai" (mutual benefit).</w:t>
      </w:r>
    </w:p>
    <w:p>
      <w:pPr>
        <w:pStyle w:val="BodyText"/>
      </w:pPr>
      <w:r>
        <w:t xml:space="preserve">Kyoto’s experience also underscores the importance of adaptability. A 2019 case study on a Kyoto-based tea brand demonstrated that integrating digital platforms with traditional sales methods (e.g., online reservations for in-person tea tastings) significantly boosted revenue. This hybrid approach aligns with Kyoto’s dual identity as a city of history and innovation.</w:t>
      </w:r>
    </w:p>
    <w:bookmarkEnd w:id="25"/>
    <w:bookmarkStart w:id="26" w:name="conclusion"/>
    <w:p>
      <w:pPr>
        <w:pStyle w:val="Heading2"/>
      </w:pPr>
      <w:r>
        <w:t xml:space="preserve">Conclusion</w:t>
      </w:r>
    </w:p>
    <w:p>
      <w:pPr>
        <w:pStyle w:val="FirstParagraph"/>
      </w:pPr>
      <w:r>
        <w:t xml:space="preserve">This literature review highlights the evolving role of the Marketing Manager in Japan’s Kyoto region. While global marketing principles provide a foundation, success in Kyoto requires deep cultural understanding, strategic adaptation to local industries, and creative solutions to demographic challenges. As Kyoto continues to balance its legacy with modernization, Marketing Managers will play a pivotal role in shaping its future as both a cultural icon and a dynamic economic hub.</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Japan Kyoto</dc:title>
  <dc:creator/>
  <dc:language>en</dc:language>
  <cp:keywords/>
  <dcterms:created xsi:type="dcterms:W3CDTF">2026-07-24T18:50:28Z</dcterms:created>
  <dcterms:modified xsi:type="dcterms:W3CDTF">2026-07-24T18:50:28Z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