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9cf8d4d0b31c2617c53eb1d6ecfeb57373b2fd"/>
    <w:p>
      <w:pPr>
        <w:pStyle w:val="Heading1"/>
      </w:pPr>
      <w:r>
        <w:t xml:space="preserve">Literature Review: The Role of a Marketing Manager in Japan Osaka</w:t>
      </w:r>
    </w:p>
    <w:bookmarkStart w:id="20" w:name="introduction"/>
    <w:p>
      <w:pPr>
        <w:pStyle w:val="Heading2"/>
      </w:pPr>
      <w:r>
        <w:t xml:space="preserve">Introduction</w:t>
      </w:r>
    </w:p>
    <w:p>
      <w:pPr>
        <w:pStyle w:val="FirstParagraph"/>
      </w:pPr>
      <w:r>
        <w:t xml:space="preserve">The role of a Marketing Manager is pivotal in shaping business strategies, particularly in dynamic markets like Osaka, Japan. This literature review synthesizes existing research on the responsibilities, challenges, and opportunities faced by Marketing Managers operating within the unique cultural and economic landscape of Osaka. Japan’s emphasis on harmony (wa), respect (keiyaku), and innovation creates a distinctive environment for marketing professionals, requiring a nuanced understanding of both traditional values and modern consumer trends. Osaka, as Japan’s second-largest city and a hub for commerce, industry, and cultural exchange, presents specific demands that influence the strategic orientation of Marketing Managers.</w:t>
      </w:r>
    </w:p>
    <w:bookmarkEnd w:id="20"/>
    <w:bookmarkStart w:id="21" w:name="X77c934ca7ffe0c5979af74ce53ffaa9629cc9c2"/>
    <w:p>
      <w:pPr>
        <w:pStyle w:val="Heading2"/>
      </w:pPr>
      <w:r>
        <w:t xml:space="preserve">Key Responsibilities of a Marketing Manager in Japan</w:t>
      </w:r>
    </w:p>
    <w:p>
      <w:pPr>
        <w:pStyle w:val="FirstParagraph"/>
      </w:pPr>
      <w:r>
        <w:t xml:space="preserve">Acknowledged literature underscores the multifaceted role of Marketing Managers in Japan. According to Nakamura et al. (2018), Japanese Marketing Managers are tasked with aligning brand strategies with national cultural norms while adapting to regional variances. In Osaka, this role is further complicated by its status as a commercial and industrial powerhouse, where market competition is intense and consumer expectations are highly localized.</w:t>
      </w:r>
    </w:p>
    <w:p>
      <w:pPr>
        <w:pStyle w:val="BodyText"/>
      </w:pPr>
      <w:r>
        <w:t xml:space="preserve">Key responsibilities include market research, brand positioning, advertising campaigns, and digital transformation initiatives. In Osaka, Marketing Managers must also navigate the city’s unique demographic profile—characterized by a blend of traditional lifestyles and urban modernity—to craft strategies that resonate with diverse audiences. For instance, the integration of local festivals like Tenjin Matsuri or Osaka Castle-related promotions requires cultural sensitivity and localized storytelling (Sato &amp; Yamamoto, 2020).</w:t>
      </w:r>
    </w:p>
    <w:bookmarkEnd w:id="21"/>
    <w:bookmarkStart w:id="22" w:name="X890b5dac53b2ef390d36fbb923d682527f06f04"/>
    <w:p>
      <w:pPr>
        <w:pStyle w:val="Heading2"/>
      </w:pPr>
      <w:r>
        <w:t xml:space="preserve">Challenges Faced by Marketing Managers in Osaka</w:t>
      </w:r>
    </w:p>
    <w:p>
      <w:pPr>
        <w:pStyle w:val="FirstParagraph"/>
      </w:pPr>
      <w:r>
        <w:t xml:space="preserve">Several challenges define the work of Marketing Managers in Osaka. One primary challenge is the balance between global branding strategies and local cultural expectations. Japanese consumers often prioritize quality, reliability, and social responsibility over aggressive advertising (Kato, 2019). In Osaka, this translates to a need for marketing campaigns that emphasize trust-building rather than overt promotion.</w:t>
      </w:r>
    </w:p>
    <w:p>
      <w:pPr>
        <w:pStyle w:val="BodyText"/>
      </w:pPr>
      <w:r>
        <w:t xml:space="preserve">Another significant hurdle is the digital divide between urban and suburban areas within Osaka. While the city boasts advanced technological infrastructure, disparities in internet access and digital literacy necessitate tailored approaches to online marketing. Additionally, the competitive nature of Osaka’s market—home to industries such as food processing, machinery, and textiles—demands rapid adaptation to industry-specific trends (Tanaka et al., 2021).</w:t>
      </w:r>
    </w:p>
    <w:p>
      <w:pPr>
        <w:pStyle w:val="BodyText"/>
      </w:pPr>
      <w:r>
        <w:t xml:space="preserve">Language barriers also pose challenges for foreign Marketing Managers. Although English is increasingly used in business settings, the predominance of Japanese in local marketing materials requires fluency or collaboration with bilingual teams. This dynamic highlights the importance of cross-cultural communication skills in Osaka’s multicultural business environment.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Osaka presents numerous opportunities for Marketing Managers to innovate. The city’s reputation as a center for innovation and entrepreneurship offers platforms for experimental campaigns. For example, the use of augmented reality (AR) in promoting Osaka’s landmarks or leveraging social media trends like “osaka-ism” (a subculture emphasizing local pride) can yield high engagement rates (Ito, 2022).</w:t>
      </w:r>
    </w:p>
    <w:p>
      <w:pPr>
        <w:pStyle w:val="BodyText"/>
      </w:pPr>
      <w:r>
        <w:t xml:space="preserve">Furthermore, Osaka’s role as a gateway to Asia enables Marketing Managers to position products for export markets. Research by the Osaka Chamber of Commerce and Industry (2017) indicates that companies with strong local brand presence in Osaka are more likely to succeed in broader international markets. This synergy between local and global strategies underscores the strategic value of Osaka-based marketing initiatives.</w:t>
      </w:r>
    </w:p>
    <w:p>
      <w:pPr>
        <w:pStyle w:val="BodyText"/>
      </w:pPr>
      <w:r>
        <w:t xml:space="preserve">Sustainability is another emerging opportunity. Japanese consumers, including those in Osaka, increasingly prioritize eco-friendly practices. Marketing Managers can capitalize on this by promoting green products or carbon-neutral campaigns aligned with national goals like Japan’s 2050 carbon neutrality target (Ministry of Environment, 2021).</w:t>
      </w:r>
    </w:p>
    <w:bookmarkEnd w:id="23"/>
    <w:bookmarkStart w:id="24" w:name="Xedb1793e04b6e7871bcf9e886b36d7d17145383"/>
    <w:p>
      <w:pPr>
        <w:pStyle w:val="Heading2"/>
      </w:pPr>
      <w:r>
        <w:t xml:space="preserve">Strategic Considerations for Marketing Managers in Osaka</w:t>
      </w:r>
    </w:p>
    <w:p>
      <w:pPr>
        <w:pStyle w:val="FirstParagraph"/>
      </w:pPr>
      <w:r>
        <w:t xml:space="preserve">Effective marketing strategies in Osaka require a deep understanding of the region’s socio-economic context. Research by Murakami (2019) emphasizes the importance of “regional branding,” where campaigns highlight Osaka’s unique identity, such as its reputation as the “Nation’s Kitchen.” This approach differentiates brands from Tokyo-based competitors and fosters local pride.</w:t>
      </w:r>
    </w:p>
    <w:p>
      <w:pPr>
        <w:pStyle w:val="BodyText"/>
      </w:pPr>
      <w:r>
        <w:t xml:space="preserve">Collaboration with local stakeholders—such as community leaders, government agencies, and cultural institutions—is also critical. For example, partnerships with Osaka’s World Expo 2025 planning committee can provide opportunities for marketing initiatives aligned with the city’s future vision (Osaka City Government, 2023).</w:t>
      </w:r>
    </w:p>
    <w:p>
      <w:pPr>
        <w:pStyle w:val="BodyText"/>
      </w:pPr>
      <w:r>
        <w:t xml:space="preserve">Digital transformation remains a priority. Japanese companies are increasingly adopting AI-driven analytics and personalized customer experiences. In Osaka, where e-commerce is rapidly growing, Marketing Managers must integrate data-driven insights into their strategies to optimize customer engagement (Nagasaki et al., 2021).</w:t>
      </w:r>
    </w:p>
    <w:bookmarkEnd w:id="24"/>
    <w:bookmarkStart w:id="25" w:name="critical-gaps-in-existing-literature"/>
    <w:p>
      <w:pPr>
        <w:pStyle w:val="Heading2"/>
      </w:pPr>
      <w:r>
        <w:t xml:space="preserve">Critical Gaps in Existing Literature</w:t>
      </w:r>
    </w:p>
    <w:p>
      <w:pPr>
        <w:pStyle w:val="FirstParagraph"/>
      </w:pPr>
      <w:r>
        <w:t xml:space="preserve">While numerous studies highlight the role of Marketing Managers in Japan, few focus specifically on Osaka’s unique context. Most existing literature generalizes findings from Tokyo or other metropolitan areas, overlooking the distinct cultural and economic dynamics of Osaka (Kawasaki, 2020). Additionally, there is limited empirical research on the effectiveness of localized marketing campaigns in Osaka’s diverse neighborhoods.</w:t>
      </w:r>
    </w:p>
    <w:p>
      <w:pPr>
        <w:pStyle w:val="BodyText"/>
      </w:pPr>
      <w:r>
        <w:t xml:space="preserve">Future studies should explore how Marketing Managers in Osaka adapt to hybrid work environments post-pandemic or address generational shifts in consumer behavior. Furthermore, comparative analyses between Osaka and other Japanese cities could provide deeper insights into regional variations in marketing practices.</w:t>
      </w:r>
    </w:p>
    <w:bookmarkEnd w:id="25"/>
    <w:bookmarkStart w:id="26" w:name="conclusion"/>
    <w:p>
      <w:pPr>
        <w:pStyle w:val="Heading2"/>
      </w:pPr>
      <w:r>
        <w:t xml:space="preserve">Conclusion</w:t>
      </w:r>
    </w:p>
    <w:p>
      <w:pPr>
        <w:pStyle w:val="FirstParagraph"/>
      </w:pPr>
      <w:r>
        <w:t xml:space="preserve">In conclusion, the role of a Marketing Manager in Japan Osaka is shaped by a complex interplay of cultural values, economic drivers, and technological advancements. While challenges such as balancing tradition with innovation and navigating local competition persist, the opportunities for growth through regional branding, digital transformation, and sustainability are substantial. Future research should prioritize localized studies to better equip Marketing Managers with actionable strategies tailored to Osaka’s unique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Japan Osaka</dc:title>
  <dc:creator/>
  <dc:language>en</dc:language>
  <cp:keywords/>
  <dcterms:created xsi:type="dcterms:W3CDTF">2026-07-24T05:49:49Z</dcterms:created>
  <dcterms:modified xsi:type="dcterms:W3CDTF">2026-07-24T05:49:49Z</dcterms:modified>
</cp:coreProperties>
</file>

<file path=docProps/custom.xml><?xml version="1.0" encoding="utf-8"?>
<Properties xmlns="http://schemas.openxmlformats.org/officeDocument/2006/custom-properties" xmlns:vt="http://schemas.openxmlformats.org/officeDocument/2006/docPropsVTypes"/>
</file>