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cb26c27c51d32d11ba2803abd268571967f7b24"/>
    <w:p>
      <w:pPr>
        <w:pStyle w:val="Heading1"/>
      </w:pPr>
      <w:r>
        <w:t xml:space="preserve">Literature Review: Marketing Manager in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context of global markets, with unique challenges and opportunities arising in specific cultural and economic environments. This literature review focuses on the position of a Marketing Manager within the urban landscape of</w:t>
      </w:r>
      <w:r>
        <w:t xml:space="preserve"> </w:t>
      </w:r>
      <w:r>
        <w:rPr>
          <w:bCs/>
          <w:b/>
        </w:rPr>
        <w:t xml:space="preserve">Japan Tokyo</w:t>
      </w:r>
      <w:r>
        <w:t xml:space="preserve">, examining theoretical frameworks, empirical studies, and cultural considerations that shape this role. By synthesizing existing research, this review aims to highlight how marketing strategies are adapted to meet the demands of Tokyo’s dynamic business environment while aligning with Japan’s broader societal values.</w:t>
      </w:r>
    </w:p>
    <w:bookmarkEnd w:id="20"/>
    <w:bookmarkStart w:id="21" w:name="key-theoretical-frameworks"/>
    <w:p>
      <w:pPr>
        <w:pStyle w:val="Heading2"/>
      </w:pPr>
      <w:r>
        <w:t xml:space="preserve">Key Theoretical Frameworks</w:t>
      </w:r>
    </w:p>
    <w:p>
      <w:pPr>
        <w:pStyle w:val="FirstParagraph"/>
      </w:pPr>
      <w:r>
        <w:t xml:space="preserve">The foundation of marketing management is rooted in theories such as the</w:t>
      </w:r>
      <w:r>
        <w:t xml:space="preserve"> </w:t>
      </w:r>
      <w:r>
        <w:rPr>
          <w:iCs/>
          <w:i/>
        </w:rPr>
        <w:t xml:space="preserve">4Ps of Marketing</w:t>
      </w:r>
      <w:r>
        <w:t xml:space="preserve"> </w:t>
      </w:r>
      <w:r>
        <w:t xml:space="preserve">(product, price, place, promotion) and the</w:t>
      </w:r>
      <w:r>
        <w:t xml:space="preserve"> </w:t>
      </w:r>
      <w:r>
        <w:rPr>
          <w:iCs/>
          <w:i/>
        </w:rPr>
        <w:t xml:space="preserve">SIVA Model</w:t>
      </w:r>
      <w:r>
        <w:t xml:space="preserve"> </w:t>
      </w:r>
      <w:r>
        <w:t xml:space="preserve">(solution, information, value, access). These models are universally applicable but require contextual adaptation when applied to regions like Tokyo. For instance, while product differentiation is critical in competitive markets like Tokyo’s retail sector (</w:t>
      </w:r>
      <w:r>
        <w:rPr>
          <w:bCs/>
          <w:b/>
        </w:rPr>
        <w:t xml:space="preserve">Komagata et al., 2019</w:t>
      </w:r>
      <w:r>
        <w:t xml:space="preserve">), the emphasis on</w:t>
      </w:r>
      <w:r>
        <w:t xml:space="preserve"> </w:t>
      </w:r>
      <w:r>
        <w:rPr>
          <w:iCs/>
          <w:i/>
        </w:rPr>
        <w:t xml:space="preserve">quality</w:t>
      </w:r>
      <w:r>
        <w:t xml:space="preserve"> </w:t>
      </w:r>
      <w:r>
        <w:t xml:space="preserve">and</w:t>
      </w:r>
      <w:r>
        <w:t xml:space="preserve"> </w:t>
      </w:r>
      <w:r>
        <w:rPr>
          <w:iCs/>
          <w:i/>
        </w:rPr>
        <w:t xml:space="preserve">sustainability</w:t>
      </w:r>
      <w:r>
        <w:t xml:space="preserve"> </w:t>
      </w:r>
      <w:r>
        <w:t xml:space="preserve">aligns with Japan’s cultural priorities. Additionally, the concept of</w:t>
      </w:r>
      <w:r>
        <w:t xml:space="preserve"> </w:t>
      </w:r>
      <w:r>
        <w:rPr>
          <w:iCs/>
          <w:i/>
        </w:rPr>
        <w:t xml:space="preserve">cultural intelligence</w:t>
      </w:r>
      <w:r>
        <w:t xml:space="preserve">, as outlined by Earley and Ang (2003), underscores the necessity for Marketing Managers in Tokyo to navigate societal norms such as</w:t>
      </w:r>
      <w:r>
        <w:t xml:space="preserve"> </w:t>
      </w:r>
      <w:r>
        <w:rPr>
          <w:bCs/>
          <w:b/>
        </w:rPr>
        <w:t xml:space="preserve">Honore-machi</w:t>
      </w:r>
      <w:r>
        <w:t xml:space="preserve"> </w:t>
      </w:r>
      <w:r>
        <w:t xml:space="preserve">(honor-based business practices) and</w:t>
      </w:r>
      <w:r>
        <w:t xml:space="preserve"> </w:t>
      </w:r>
      <w:r>
        <w:rPr>
          <w:bCs/>
          <w:b/>
        </w:rPr>
        <w:t xml:space="preserve">wa</w:t>
      </w:r>
      <w:r>
        <w:t xml:space="preserve"> </w:t>
      </w:r>
      <w:r>
        <w:t xml:space="preserve">(harmony).</w:t>
      </w:r>
    </w:p>
    <w:bookmarkEnd w:id="21"/>
    <w:bookmarkStart w:id="22" w:name="Xf55f2b0640cef099d1515bff9e48c4937d7f575"/>
    <w:p>
      <w:pPr>
        <w:pStyle w:val="Heading2"/>
      </w:pPr>
      <w:r>
        <w:t xml:space="preserve">Cultural Dimensions of Marketing in Japan Tokyo</w:t>
      </w:r>
    </w:p>
    <w:p>
      <w:pPr>
        <w:pStyle w:val="FirstParagraph"/>
      </w:pPr>
      <w:r>
        <w:t xml:space="preserve">Culture plays a pivotal role in shaping marketing strategies, and Tokyo’s unique blend of tradition and modernity presents both challenges and opportunities. According to Hofstede’s cultural dimensions theory, Japan scores high on</w:t>
      </w:r>
      <w:r>
        <w:t xml:space="preserve"> </w:t>
      </w:r>
      <w:r>
        <w:rPr>
          <w:iCs/>
          <w:i/>
        </w:rPr>
        <w:t xml:space="preserve">power distance</w:t>
      </w:r>
      <w:r>
        <w:t xml:space="preserve"> </w:t>
      </w:r>
      <w:r>
        <w:t xml:space="preserve">(70) and</w:t>
      </w:r>
      <w:r>
        <w:t xml:space="preserve"> </w:t>
      </w:r>
      <w:r>
        <w:rPr>
          <w:iCs/>
          <w:i/>
        </w:rPr>
        <w:t xml:space="preserve">long-term orientation</w:t>
      </w:r>
      <w:r>
        <w:t xml:space="preserve"> </w:t>
      </w:r>
      <w:r>
        <w:t xml:space="preserve">(87), which influence how Marketing Managers approach decision-making and stakeholder communication (</w:t>
      </w:r>
      <w:r>
        <w:rPr>
          <w:bCs/>
          <w:b/>
        </w:rPr>
        <w:t xml:space="preserve">Tanaka et al., 2021</w:t>
      </w:r>
      <w:r>
        <w:t xml:space="preserve">). In Tokyo, hierarchical structures often dictate marketing strategies, requiring managers to balance innovation with respect for organizational hierarchy. Furthermore, the concept of</w:t>
      </w:r>
      <w:r>
        <w:t xml:space="preserve"> </w:t>
      </w:r>
      <w:r>
        <w:rPr>
          <w:iCs/>
          <w:i/>
        </w:rPr>
        <w:t xml:space="preserve">omotenashi</w:t>
      </w:r>
      <w:r>
        <w:t xml:space="preserve"> </w:t>
      </w:r>
      <w:r>
        <w:t xml:space="preserve">(hospitality) demands that marketing campaigns prioritize customer experience and long-term relationships over short-term gains.</w:t>
      </w:r>
    </w:p>
    <w:bookmarkEnd w:id="22"/>
    <w:bookmarkStart w:id="23" w:name="economic-and-market-dynamics-in-tokyo"/>
    <w:p>
      <w:pPr>
        <w:pStyle w:val="Heading2"/>
      </w:pPr>
      <w:r>
        <w:t xml:space="preserve">Economic and Market Dynamics in Tokyo</w:t>
      </w:r>
    </w:p>
    <w:p>
      <w:pPr>
        <w:pStyle w:val="FirstParagraph"/>
      </w:pPr>
      <w:r>
        <w:t xml:space="preserve">Tokyo, as Japan’s economic and commercial hub, offers a highly competitive market with diverse consumer segments. The city’s population of over 37 million presents unique challenges for Marketing Managers, including managing localized preferences amid global trends (</w:t>
      </w:r>
      <w:r>
        <w:rPr>
          <w:bCs/>
          <w:b/>
        </w:rPr>
        <w:t xml:space="preserve">Sato &amp; Yamamoto, 2020</w:t>
      </w:r>
      <w:r>
        <w:t xml:space="preserve">). For example, Tokyo’s youth-driven tech sector favors digital-first strategies (e.g., social media engagement via</w:t>
      </w:r>
      <w:r>
        <w:t xml:space="preserve"> </w:t>
      </w:r>
      <w:r>
        <w:rPr>
          <w:iCs/>
          <w:i/>
        </w:rPr>
        <w:t xml:space="preserve">LINE</w:t>
      </w:r>
      <w:r>
        <w:t xml:space="preserve">), while older demographics prioritize in-person interactions. Studies highlight the importance of</w:t>
      </w:r>
      <w:r>
        <w:t xml:space="preserve"> </w:t>
      </w:r>
      <w:r>
        <w:rPr>
          <w:iCs/>
          <w:i/>
        </w:rPr>
        <w:t xml:space="preserve">mixed-channel marketing</w:t>
      </w:r>
      <w:r>
        <w:t xml:space="preserve">, where traditional methods like print media coexist with digital innovations such as augmented reality (AR) experiences in retail stores (</w:t>
      </w:r>
      <w:r>
        <w:rPr>
          <w:bCs/>
          <w:b/>
        </w:rPr>
        <w:t xml:space="preserve">Kimura, 2018</w:t>
      </w:r>
      <w:r>
        <w:t xml:space="preserve">). This duality necessitates a nuanced understanding of consumer behavior and technological adoption.</w:t>
      </w:r>
    </w:p>
    <w:bookmarkEnd w:id="23"/>
    <w:bookmarkStart w:id="24" w:name="case-studies-and-empirical-research"/>
    <w:p>
      <w:pPr>
        <w:pStyle w:val="Heading2"/>
      </w:pPr>
      <w:r>
        <w:t xml:space="preserve">Case Studies and Empirical Research</w:t>
      </w:r>
    </w:p>
    <w:p>
      <w:pPr>
        <w:pStyle w:val="FirstParagraph"/>
      </w:pPr>
      <w:r>
        <w:t xml:space="preserve">Several studies have explored the role of Marketing Managers in Tokyo’s corporate landscape. A case study on Sony Corporation (</w:t>
      </w:r>
      <w:r>
        <w:rPr>
          <w:bCs/>
          <w:b/>
        </w:rPr>
        <w:t xml:space="preserve">Nakamura et al., 2019</w:t>
      </w:r>
      <w:r>
        <w:t xml:space="preserve">) revealed that successful campaigns in Tokyo often integrate cultural storytelling, such as emphasizing product craftsmanship to align with Japan’s</w:t>
      </w:r>
      <w:r>
        <w:t xml:space="preserve"> </w:t>
      </w:r>
      <w:r>
        <w:rPr>
          <w:iCs/>
          <w:i/>
        </w:rPr>
        <w:t xml:space="preserve">monozukuri</w:t>
      </w:r>
      <w:r>
        <w:t xml:space="preserve"> </w:t>
      </w:r>
      <w:r>
        <w:t xml:space="preserve">(manufacturing ethos). Similarly, research on Uniqlo’s global expansion highlighted how Marketing Managers in Tokyo leveraged local partnerships and localized branding to achieve market penetration (</w:t>
      </w:r>
      <w:r>
        <w:rPr>
          <w:bCs/>
          <w:b/>
        </w:rPr>
        <w:t xml:space="preserve">Kato et al., 2021</w:t>
      </w:r>
      <w:r>
        <w:t xml:space="preserve">). These examples underscore the need for adaptive strategies that resonate with both domestic and international audiences.</w:t>
      </w:r>
    </w:p>
    <w:bookmarkEnd w:id="24"/>
    <w:bookmarkStart w:id="25" w:name="Xbee59016c1b7b293bb226653b257acc884b1bdd"/>
    <w:p>
      <w:pPr>
        <w:pStyle w:val="Heading2"/>
      </w:pPr>
      <w:r>
        <w:t xml:space="preserve">Challenges Faced by Marketing Managers in Tokyo</w:t>
      </w:r>
    </w:p>
    <w:p>
      <w:pPr>
        <w:pStyle w:val="FirstParagraph"/>
      </w:pPr>
      <w:r>
        <w:t xml:space="preserve">Despite opportunities, Marketing Managers in Tokyo face distinct challenges. The city’s regulatory environment, including strict data privacy laws (</w:t>
      </w:r>
      <w:r>
        <w:rPr>
          <w:bCs/>
          <w:b/>
        </w:rPr>
        <w:t xml:space="preserve">APPI</w:t>
      </w:r>
      <w:r>
        <w:t xml:space="preserve">, Act on the Protection of Personal Information), requires careful compliance. Additionally, Japan’s aging population and declining birth rate (</w:t>
      </w:r>
      <w:r>
        <w:rPr>
          <w:bCs/>
          <w:b/>
        </w:rPr>
        <w:t xml:space="preserve">National Institute of Population and Social Security Research, 2022</w:t>
      </w:r>
      <w:r>
        <w:t xml:space="preserve">) necessitate innovative approaches to market segmentation. Studies also note that language barriers and cultural misunderstandings can hinder international marketing efforts, emphasizing the need for multilingual teams and cross-cultural training (</w:t>
      </w:r>
      <w:r>
        <w:rPr>
          <w:bCs/>
          <w:b/>
        </w:rPr>
        <w:t xml:space="preserve">Hashimoto et al., 2017</w:t>
      </w:r>
      <w:r>
        <w:t xml:space="preserve">).</w:t>
      </w:r>
    </w:p>
    <w:bookmarkEnd w:id="25"/>
    <w:bookmarkStart w:id="26" w:name="digital-transformation-and-innovation"/>
    <w:p>
      <w:pPr>
        <w:pStyle w:val="Heading2"/>
      </w:pPr>
      <w:r>
        <w:t xml:space="preserve">Digital Transformation and Innovation</w:t>
      </w:r>
    </w:p>
    <w:p>
      <w:pPr>
        <w:pStyle w:val="FirstParagraph"/>
      </w:pPr>
      <w:r>
        <w:t xml:space="preserve">The rapid adoption of technology in Tokyo has redefined the role of Marketing Managers. The rise of artificial intelligence (AI) in customer analytics, as seen in platforms like SoftBank’s AI-driven chatbots (</w:t>
      </w:r>
      <w:r>
        <w:rPr>
          <w:bCs/>
          <w:b/>
        </w:rPr>
        <w:t xml:space="preserve">Takahashi et al., 2020</w:t>
      </w:r>
      <w:r>
        <w:t xml:space="preserve">), allows for hyper-personalized marketing. Moreover, Tokyo’s status as a</w:t>
      </w:r>
      <w:r>
        <w:t xml:space="preserve"> </w:t>
      </w:r>
      <w:r>
        <w:rPr>
          <w:iCs/>
          <w:i/>
        </w:rPr>
        <w:t xml:space="preserve">smart city</w:t>
      </w:r>
      <w:r>
        <w:t xml:space="preserve"> </w:t>
      </w:r>
      <w:r>
        <w:t xml:space="preserve">has led to the integration of IoT-enabled marketing solutions, such as location-based promotions in Shibuya and Ginza districts. Research indicates that Marketing Managers must now balance data-driven decisions with ethical considerations regarding consumer privacy (</w:t>
      </w:r>
      <w:r>
        <w:rPr>
          <w:bCs/>
          <w:b/>
        </w:rPr>
        <w:t xml:space="preserve">Miyazaki &amp; Imai, 2021</w:t>
      </w:r>
      <w:r>
        <w:t xml:space="preserve">). This dual focus on innovation and ethics is a hallmark of modern marketing practices in Tokyo.</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Japan Tokyo</w:t>
      </w:r>
      <w:r>
        <w:t xml:space="preserve"> </w:t>
      </w:r>
      <w:r>
        <w:t xml:space="preserve">is shaped by a complex interplay of cultural, economic, and technological factors. From navigating Japan’s high-context communication norms to leveraging digital innovation in one of the world’s most competitive markets, Marketing Managers must adopt strategies that are both globally informed and locally attuned. As this literature review demonstrates, existing research highlights the importance of cultural intelligence, localized market analysis, and ethical adaptability in Tokyo’s marketing landscape. Future studies should explore emerging trends such as AI ethics and generational shifts in consumer behavior to further refine the understanding of this critical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Japan Tokyo</dc:title>
  <dc:creator/>
  <dc:language>en</dc:language>
  <cp:keywords/>
  <dcterms:created xsi:type="dcterms:W3CDTF">2026-07-24T16:20:02Z</dcterms:created>
  <dcterms:modified xsi:type="dcterms:W3CDTF">2026-07-24T16:20:02Z</dcterms:modified>
</cp:coreProperties>
</file>

<file path=docProps/custom.xml><?xml version="1.0" encoding="utf-8"?>
<Properties xmlns="http://schemas.openxmlformats.org/officeDocument/2006/custom-properties" xmlns:vt="http://schemas.openxmlformats.org/officeDocument/2006/docPropsVTypes"/>
</file>