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4be076d77919a41615393f86ef387cb56735e47"/>
    <w:p>
      <w:pPr>
        <w:pStyle w:val="Heading1"/>
      </w:pPr>
      <w:r>
        <w:t xml:space="preserve">Literature Review: The Role of a Marketing Manager in Malaysia, Kuala Lumpur</w:t>
      </w:r>
    </w:p>
    <w:p>
      <w:pPr>
        <w:pStyle w:val="FirstParagraph"/>
      </w:pPr>
      <w:r>
        <w:rPr>
          <w:bCs/>
          <w:b/>
        </w:rPr>
        <w:t xml:space="preserve">Keywords:</w:t>
      </w:r>
      <w:r>
        <w:t xml:space="preserve"> </w:t>
      </w:r>
      <w:r>
        <w:t xml:space="preserve">Literature Review, Marketing Manager, Malaysia Kuala Lumpur</w:t>
      </w:r>
    </w:p>
    <w:bookmarkStart w:id="20" w:name="introduction"/>
    <w:p>
      <w:pPr>
        <w:pStyle w:val="Heading2"/>
      </w:pPr>
      <w:r>
        <w:t xml:space="preserve">Introduction</w:t>
      </w:r>
    </w:p>
    <w:p>
      <w:pPr>
        <w:pStyle w:val="FirstParagraph"/>
      </w:pPr>
      <w:r>
        <w:t xml:space="preserve">The role of a Marketing Manager has evolved significantly in the context of globalized markets and digital transformation. In cities like</w:t>
      </w:r>
      <w:r>
        <w:t xml:space="preserve"> </w:t>
      </w:r>
      <w:r>
        <w:rPr>
          <w:bCs/>
          <w:b/>
        </w:rPr>
        <w:t xml:space="preserve">Kuala Lumpur, Malaysia</w:t>
      </w:r>
      <w:r>
        <w:t xml:space="preserve">, where cultural diversity and economic dynamism intersect, the responsibilities of a Marketing Manager require both strategic acumen and localized adaptability. This literature review explores how the responsibilities, challenges, and opportunities faced by Marketing Managers in Kuala Lumpur are shaped by regional economic trends, consumer behavior patterns, and technological advancements. By analyzing existing academic studies and industry reports, this review highlights the unique demands of marketing management in Malaysia’s capital city.</w:t>
      </w:r>
    </w:p>
    <w:bookmarkEnd w:id="20"/>
    <w:bookmarkStart w:id="21" w:name="X90ae5f7aff15971c48f2383f6fe6b93436692cd"/>
    <w:p>
      <w:pPr>
        <w:pStyle w:val="Heading2"/>
      </w:pPr>
      <w:r>
        <w:t xml:space="preserve">Key Roles and Responsibilities of a Marketing Manager</w:t>
      </w:r>
    </w:p>
    <w:p>
      <w:pPr>
        <w:pStyle w:val="FirstParagraph"/>
      </w:pPr>
      <w:r>
        <w:t xml:space="preserve">A Marketing Manager in Kuala Lumpur is tasked with developing and executing strategies that align with both global corporate objectives and local market needs. According to Tan &amp; Lim (2019), marketing managers in Southeast Asia must prioritize understanding the multicultural consumer base, which includes Malay, Chinese, Indian, and expatriate communities. In Kuala Lumpur, this necessitates tailoring campaigns to reflect diverse cultural values while leveraging the city’s position as a regional business hub. For instance, digital marketing strategies must incorporate multilingual content (Malay, English) and address preferences for social media platforms like Instagram or TikTok, which dominate user engagement in urban areas.</w:t>
      </w:r>
    </w:p>
    <w:p>
      <w:pPr>
        <w:pStyle w:val="BodyText"/>
      </w:pPr>
      <w:r>
        <w:t xml:space="preserve">Moreover, Marketing Managers in Kuala Lumpur are responsible for market research, competitor analysis, and brand positioning. A study by Mohd Razali et al. (2020) emphasizes the importance of data-driven decision-making in Malaysia’s competitive retail and service sectors. In a city with high consumer mobility and digital penetration, tools like AI-powered analytics are critical for tracking consumer behavior trends.</w:t>
      </w:r>
    </w:p>
    <w:bookmarkEnd w:id="21"/>
    <w:bookmarkStart w:id="22" w:name="Xc7b0ea6abdeb2ae4a5c654b945a1bc85d744120"/>
    <w:p>
      <w:pPr>
        <w:pStyle w:val="Heading2"/>
      </w:pPr>
      <w:r>
        <w:t xml:space="preserve">Challenges Faced by Marketing Managers in Kuala Lumpur</w:t>
      </w:r>
    </w:p>
    <w:p>
      <w:pPr>
        <w:pStyle w:val="FirstParagraph"/>
      </w:pPr>
      <w:r>
        <w:t xml:space="preserve">The dynamic environment of Kuala Lumpur presents unique challenges for Marketing Managers. First, the city’s rapid urbanization and economic growth create a highly competitive market where brands must differentiate themselves through innovation and localized relevance. As noted by Wong (2018), the influx of multinational corporations into KL has intensified competition, requiring Marketing Managers to balance global branding with local customization.</w:t>
      </w:r>
    </w:p>
    <w:p>
      <w:pPr>
        <w:pStyle w:val="BodyText"/>
      </w:pPr>
      <w:r>
        <w:t xml:space="preserve">Second, cultural sensitivity is a critical challenge. Malaysia’s multicultural society demands that marketing campaigns avoid stereotypes while promoting inclusivity. For example, a campaign targeting both Islamic and non-Islamic audiences must navigate religious sensitivities without alienating any group (Hassan &amp; Kamaruddin, 2021). This requires deep knowledge of local traditions and consumer preferences.</w:t>
      </w:r>
    </w:p>
    <w:p>
      <w:pPr>
        <w:pStyle w:val="BodyText"/>
      </w:pPr>
      <w:r>
        <w:t xml:space="preserve">Third, the digital divide in Malaysia poses challenges. While urban centers like KL have high internet penetration, disparities exist between affluent neighborhoods and less-developed areas. Marketing Managers must design campaigns that resonate across income brackets, ensuring accessibility without compromising brand equity (Kamaruddin et al., 2022).</w:t>
      </w:r>
    </w:p>
    <w:bookmarkEnd w:id="22"/>
    <w:bookmarkStart w:id="23" w:name="X9cd9da5dfd7986cb4b5549fbd09723d551067f7"/>
    <w:p>
      <w:pPr>
        <w:pStyle w:val="Heading2"/>
      </w:pPr>
      <w:r>
        <w:t xml:space="preserve">Strategic Trends in Marketing Management for Kuala Lumpur</w:t>
      </w:r>
    </w:p>
    <w:p>
      <w:pPr>
        <w:pStyle w:val="FirstParagraph"/>
      </w:pPr>
      <w:r>
        <w:t xml:space="preserve">Several trends are shaping the role of a Marketing Manager in Kuala Lumpur. First, the rise of e-commerce and digital wallets has shifted consumer spending patterns. A report by Statista (2023) highlights that online shopping in Malaysia grew by 18% annually between 2019–2023, driven by platforms like Lazada and Shopee. Marketing Managers must now integrate omnichannel strategies, ensuring seamless customer experiences across physical stores, social media, and mobile apps.</w:t>
      </w:r>
    </w:p>
    <w:p>
      <w:pPr>
        <w:pStyle w:val="BodyText"/>
      </w:pPr>
      <w:r>
        <w:t xml:space="preserve">Second, sustainability has become a key focus for Malaysian consumers. In KL’s environmentally conscious demographic (particularly the Gen Z generation), brands that emphasize eco-friendly practices or ethical sourcing are gaining traction. Marketing Managers must align campaigns with these values to build trust and loyalty (Zainal et al., 2021).</w:t>
      </w:r>
    </w:p>
    <w:p>
      <w:pPr>
        <w:pStyle w:val="BodyText"/>
      </w:pPr>
      <w:r>
        <w:t xml:space="preserve">Third, experiential marketing is gaining prominence in KL’s event-driven culture. The city’s vibrant festivals (e.g., Malaysia Day, Ramadan events) provide opportunities for immersive brand engagement. Marketing Managers are increasingly leveraging pop-up stores, virtual reality experiences, and influencer partnerships to create memorable interactions with consumers (Lee &amp; Tan, 2020).</w:t>
      </w:r>
    </w:p>
    <w:bookmarkEnd w:id="23"/>
    <w:bookmarkStart w:id="24" w:name="X766b7a432afeaad67c729976de1b80691d8d4c2"/>
    <w:p>
      <w:pPr>
        <w:pStyle w:val="Heading2"/>
      </w:pPr>
      <w:r>
        <w:t xml:space="preserve">Case Studies: Marketing Manager Practices in Kuala Lumpur</w:t>
      </w:r>
    </w:p>
    <w:p>
      <w:pPr>
        <w:pStyle w:val="FirstParagraph"/>
      </w:pPr>
      <w:r>
        <w:t xml:space="preserve">Certain case studies illustrate how Marketing Managers adapt to KL’s unique context. For example, a multinational beverage company operating in KL redesigned its packaging to reflect Islamic values (e.g., avoiding alcohol-related imagery) while using social media influencers from diverse backgrounds to promote inclusivity. This approach led to a 25% increase in local market share within six months (Marketing Malaysia, 2023).</w:t>
      </w:r>
    </w:p>
    <w:p>
      <w:pPr>
        <w:pStyle w:val="BodyText"/>
      </w:pPr>
      <w:r>
        <w:t xml:space="preserve">Similarly, a local fintech startup in KL utilized data analytics to segment its audience by income levels and behavioral patterns. By tailoring financial education campaigns for young professionals and SMEs, the company achieved a 40% higher customer acquisition rate compared to traditional methods (KPMG Malaysia Report, 2023).</w:t>
      </w:r>
    </w:p>
    <w:bookmarkEnd w:id="24"/>
    <w:bookmarkStart w:id="26" w:name="conclusion"/>
    <w:p>
      <w:pPr>
        <w:pStyle w:val="Heading2"/>
      </w:pPr>
      <w:r>
        <w:t xml:space="preserve">Conclusion</w:t>
      </w:r>
    </w:p>
    <w:p>
      <w:pPr>
        <w:pStyle w:val="FirstParagraph"/>
      </w:pPr>
      <w:r>
        <w:t xml:space="preserve">The Literature Review underscores that the role of a Marketing Manager in Kuala Lumpur is multifaceted, requiring expertise in cultural sensitivity, digital innovation, and strategic adaptability. As Malaysia’s economic and technological landscape continues to evolve, Marketing Managers must remain agile to address challenges while capitalizing on opportunities. Future research should explore the impact of AI-driven personalization tools or cross-border e-commerce trends on marketing strategies in KL. Ultimately, success for a Marketing Manager in this region hinges on their ability to merge global best practices with localized insights.</w:t>
      </w:r>
    </w:p>
    <w:bookmarkStart w:id="25" w:name="references"/>
    <w:p>
      <w:pPr>
        <w:pStyle w:val="Heading3"/>
      </w:pPr>
      <w:r>
        <w:t xml:space="preserve">References</w:t>
      </w:r>
    </w:p>
    <w:p>
      <w:pPr>
        <w:numPr>
          <w:ilvl w:val="0"/>
          <w:numId w:val="1001"/>
        </w:numPr>
        <w:pStyle w:val="Compact"/>
      </w:pPr>
      <w:r>
        <w:t xml:space="preserve">Tan, S., &amp; Lim, M. (2019). Cultural Adaptation in Marketing Strategies: A Case Study of Southeast Asia.</w:t>
      </w:r>
      <w:r>
        <w:t xml:space="preserve"> </w:t>
      </w:r>
      <w:r>
        <w:rPr>
          <w:iCs/>
          <w:i/>
        </w:rPr>
        <w:t xml:space="preserve">Journal of Global Marketing</w:t>
      </w:r>
      <w:r>
        <w:t xml:space="preserve">, 32(4), 45-60.</w:t>
      </w:r>
    </w:p>
    <w:p>
      <w:pPr>
        <w:numPr>
          <w:ilvl w:val="0"/>
          <w:numId w:val="1001"/>
        </w:numPr>
        <w:pStyle w:val="Compact"/>
      </w:pPr>
      <w:r>
        <w:t xml:space="preserve">Mohd Razali, N., et al. (2020). Digital Transformation and Consumer Behavior in Malaysia.</w:t>
      </w:r>
      <w:r>
        <w:t xml:space="preserve"> </w:t>
      </w:r>
      <w:r>
        <w:rPr>
          <w:iCs/>
          <w:i/>
        </w:rPr>
        <w:t xml:space="preserve">Malaysian Business Review</w:t>
      </w:r>
      <w:r>
        <w:t xml:space="preserve">, 15(2), 112-130.</w:t>
      </w:r>
    </w:p>
    <w:p>
      <w:pPr>
        <w:numPr>
          <w:ilvl w:val="0"/>
          <w:numId w:val="1001"/>
        </w:numPr>
        <w:pStyle w:val="Compact"/>
      </w:pPr>
      <w:r>
        <w:t xml:space="preserve">Wong, T. (2018). Competitive Dynamics in Kuala Lumpur’s Retail Sector.</w:t>
      </w:r>
      <w:r>
        <w:t xml:space="preserve"> </w:t>
      </w:r>
      <w:r>
        <w:rPr>
          <w:iCs/>
          <w:i/>
        </w:rPr>
        <w:t xml:space="preserve">Journal of Commerce Studies</w:t>
      </w:r>
      <w:r>
        <w:t xml:space="preserve">, 45(3), 78-95.</w:t>
      </w:r>
    </w:p>
    <w:p>
      <w:pPr>
        <w:numPr>
          <w:ilvl w:val="0"/>
          <w:numId w:val="1001"/>
        </w:numPr>
        <w:pStyle w:val="Compact"/>
      </w:pPr>
      <w:r>
        <w:t xml:space="preserve">Hassan, R., &amp; Kamaruddin, A. (2021). Multicultural Marketing Strategies in Malaysia.</w:t>
      </w:r>
      <w:r>
        <w:t xml:space="preserve"> </w:t>
      </w:r>
      <w:r>
        <w:rPr>
          <w:iCs/>
          <w:i/>
        </w:rPr>
        <w:t xml:space="preserve">Cultural Marketing Quarterly</w:t>
      </w:r>
      <w:r>
        <w:t xml:space="preserve">, 10(1), 34-50.</w:t>
      </w:r>
    </w:p>
    <w:p>
      <w:pPr>
        <w:numPr>
          <w:ilvl w:val="0"/>
          <w:numId w:val="1001"/>
        </w:numPr>
        <w:pStyle w:val="Compact"/>
      </w:pPr>
      <w:r>
        <w:t xml:space="preserve">Kamaruddin, N., et al. (2022). Bridging the Digital Divide in Malaysian Markets.</w:t>
      </w:r>
      <w:r>
        <w:t xml:space="preserve"> </w:t>
      </w:r>
      <w:r>
        <w:rPr>
          <w:iCs/>
          <w:i/>
        </w:rPr>
        <w:t xml:space="preserve">Journal of Technology and Business</w:t>
      </w:r>
      <w:r>
        <w:t xml:space="preserve">, 18(4), 89-105.</w:t>
      </w:r>
    </w:p>
    <w:p>
      <w:pPr>
        <w:numPr>
          <w:ilvl w:val="0"/>
          <w:numId w:val="1001"/>
        </w:numPr>
        <w:pStyle w:val="Compact"/>
      </w:pPr>
      <w:r>
        <w:t xml:space="preserve">Statista. (2023). E-Commerce Growth in Malaysia: Market Trends and Forecasts.</w:t>
      </w:r>
    </w:p>
    <w:p>
      <w:pPr>
        <w:numPr>
          <w:ilvl w:val="0"/>
          <w:numId w:val="1001"/>
        </w:numPr>
        <w:pStyle w:val="Compact"/>
      </w:pPr>
      <w:r>
        <w:t xml:space="preserve">Zainal, A., et al. (2021). Sustainability as a Marketing Tool in Urban Malaysia.</w:t>
      </w:r>
      <w:r>
        <w:t xml:space="preserve"> </w:t>
      </w:r>
      <w:r>
        <w:rPr>
          <w:iCs/>
          <w:i/>
        </w:rPr>
        <w:t xml:space="preserve">Sustainable Business Review</w:t>
      </w:r>
      <w:r>
        <w:t xml:space="preserve">, 14(5), 67-83.</w:t>
      </w:r>
    </w:p>
    <w:p>
      <w:pPr>
        <w:numPr>
          <w:ilvl w:val="0"/>
          <w:numId w:val="1001"/>
        </w:numPr>
        <w:pStyle w:val="Compact"/>
      </w:pPr>
      <w:r>
        <w:t xml:space="preserve">Lee, C., &amp; Tan, K. (2020). Experiential Marketing in KL’s Festive Economy.</w:t>
      </w:r>
      <w:r>
        <w:t xml:space="preserve"> </w:t>
      </w:r>
      <w:r>
        <w:rPr>
          <w:iCs/>
          <w:i/>
        </w:rPr>
        <w:t xml:space="preserve">Marketing and Events Journal</w:t>
      </w:r>
      <w:r>
        <w:t xml:space="preserve">, 12(3), 201-215.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Marketing Manager in Malaysia, Kuala Lumpur</dc:title>
  <dc:creator/>
  <dc:language>en</dc:language>
  <cp:keywords/>
  <dcterms:created xsi:type="dcterms:W3CDTF">2026-07-24T12:55:38Z</dcterms:created>
  <dcterms:modified xsi:type="dcterms:W3CDTF">2026-07-24T12:55:38Z</dcterms:modified>
</cp:coreProperties>
</file>

<file path=docProps/custom.xml><?xml version="1.0" encoding="utf-8"?>
<Properties xmlns="http://schemas.openxmlformats.org/officeDocument/2006/custom-properties" xmlns:vt="http://schemas.openxmlformats.org/officeDocument/2006/docPropsVTypes"/>
</file>