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a056a974fbc951ac01dcc1e4782775add0f630b"/>
    <w:p>
      <w:pPr>
        <w:pStyle w:val="Heading1"/>
      </w:pPr>
      <w:r>
        <w:t xml:space="preserve">Literature Review: The Role of a Marketing Manager in Mexico City, Mexico</w:t>
      </w:r>
    </w:p>
    <w:bookmarkStart w:id="20" w:name="introduction"/>
    <w:p>
      <w:pPr>
        <w:pStyle w:val="Heading2"/>
      </w:pPr>
      <w:r>
        <w:t xml:space="preserve">Introduction</w:t>
      </w:r>
    </w:p>
    <w:p>
      <w:pPr>
        <w:pStyle w:val="FirstParagraph"/>
      </w:pPr>
      <w:r>
        <w:t xml:space="preserve">The role of a Marketing Manager is central to the success of businesses operating in dynamic markets. In the context of</w:t>
      </w:r>
      <w:r>
        <w:t xml:space="preserve"> </w:t>
      </w:r>
      <w:r>
        <w:rPr>
          <w:bCs/>
          <w:b/>
        </w:rPr>
        <w:t xml:space="preserve">Mexico City</w:t>
      </w:r>
      <w:r>
        <w:t xml:space="preserve">, a metropolis with over 9 million inhabitants and one of the most economically significant urban centers in Latin America, this role takes on unique dimensions shaped by cultural, economic, and social factors. This literature review explores existing scholarly works and industry insights to understand how a Marketing Manager functions within the specific challenges and opportunities of</w:t>
      </w:r>
      <w:r>
        <w:t xml:space="preserve"> </w:t>
      </w:r>
      <w:r>
        <w:rPr>
          <w:bCs/>
          <w:b/>
        </w:rPr>
        <w:t xml:space="preserve">Mexico City</w:t>
      </w:r>
      <w:r>
        <w:t xml:space="preserve">. The review emphasizes the interplay between global marketing theories and local adaptations required for effective strategies in this region.</w:t>
      </w:r>
    </w:p>
    <w:bookmarkEnd w:id="20"/>
    <w:bookmarkStart w:id="21" w:name="Xdad6b0edaea4bed005440be14eaff679f7a91e1"/>
    <w:p>
      <w:pPr>
        <w:pStyle w:val="Heading2"/>
      </w:pPr>
      <w:r>
        <w:t xml:space="preserve">Key Themes in Marketing Management Literature</w:t>
      </w:r>
    </w:p>
    <w:p>
      <w:pPr>
        <w:pStyle w:val="FirstParagraph"/>
      </w:pPr>
      <w:r>
        <w:t xml:space="preserve">Theoretical frameworks such as the 4Ps (Product, Price, Place, Promotion) and modern approaches like digital marketing and customer relationship management (CRM) have been extensively studied in global contexts. However, their application to</w:t>
      </w:r>
      <w:r>
        <w:t xml:space="preserve"> </w:t>
      </w:r>
      <w:r>
        <w:rPr>
          <w:bCs/>
          <w:b/>
        </w:rPr>
        <w:t xml:space="preserve">Mexico City</w:t>
      </w:r>
      <w:r>
        <w:t xml:space="preserve"> </w:t>
      </w:r>
      <w:r>
        <w:t xml:space="preserve">necessitates a nuanced understanding of local consumer behavior. For instance, research by [Author A] highlights the importance of</w:t>
      </w:r>
      <w:r>
        <w:t xml:space="preserve"> </w:t>
      </w:r>
      <w:r>
        <w:rPr>
          <w:iCs/>
          <w:i/>
        </w:rPr>
        <w:t xml:space="preserve">cultural relevance</w:t>
      </w:r>
      <w:r>
        <w:t xml:space="preserve"> </w:t>
      </w:r>
      <w:r>
        <w:t xml:space="preserve">in marketing strategies for Latin America, where traditional values and family-centric decision-making influence purchasing habits. In this context, a Marketing Manager must integrate localized content into campaigns while maintaining brand consistency.</w:t>
      </w:r>
    </w:p>
    <w:p>
      <w:pPr>
        <w:pStyle w:val="BodyText"/>
      </w:pPr>
      <w:r>
        <w:t xml:space="preserve">Additionally, studies on</w:t>
      </w:r>
      <w:r>
        <w:t xml:space="preserve"> </w:t>
      </w:r>
      <w:r>
        <w:rPr>
          <w:bCs/>
          <w:b/>
        </w:rPr>
        <w:t xml:space="preserve">Mexico City</w:t>
      </w:r>
      <w:r>
        <w:t xml:space="preserve">’s market dynamics reveal that the city’s diverse population—ranging from high-income professionals in Polanco to lower-income communities in Iztapalapa—requires segmented strategies. A Marketing Manager here must balance innovation with accessibility, ensuring campaigns resonate across socioeconomic strata. This aligns with the concept of</w:t>
      </w:r>
      <w:r>
        <w:t xml:space="preserve"> </w:t>
      </w:r>
      <w:r>
        <w:rPr>
          <w:iCs/>
          <w:i/>
        </w:rPr>
        <w:t xml:space="preserve">market segmentation</w:t>
      </w:r>
      <w:r>
        <w:t xml:space="preserve"> </w:t>
      </w:r>
      <w:r>
        <w:t xml:space="preserve">discussed by [Author B], who emphasizes the need for hyper-localized targeting in urban environments.</w:t>
      </w:r>
    </w:p>
    <w:bookmarkEnd w:id="21"/>
    <w:bookmarkStart w:id="22" w:name="challenges-specific-to-mexico-city"/>
    <w:p>
      <w:pPr>
        <w:pStyle w:val="Heading2"/>
      </w:pPr>
      <w:r>
        <w:t xml:space="preserve">Challenges Specific to Mexico City</w:t>
      </w:r>
    </w:p>
    <w:p>
      <w:pPr>
        <w:pStyle w:val="FirstParagraph"/>
      </w:pPr>
      <w:r>
        <w:rPr>
          <w:bCs/>
          <w:b/>
        </w:rPr>
        <w:t xml:space="preserve">Mexico City</w:t>
      </w:r>
      <w:r>
        <w:t xml:space="preserve"> </w:t>
      </w:r>
      <w:r>
        <w:t xml:space="preserve">presents distinct challenges for Marketing Managers. First, the city’s competitive landscape is dominated by both international corporations and local SMEs, creating a need for strategies that differentiate brands while respecting cultural norms. Research by [Author C] notes that in Mexico, trust in local brands often outweighs global names due to historical economic contexts and consumer preferences for authenticity.</w:t>
      </w:r>
    </w:p>
    <w:p>
      <w:pPr>
        <w:pStyle w:val="BodyText"/>
      </w:pPr>
      <w:r>
        <w:t xml:space="preserve">Second, the digital divide persists despite Mexico’s growing tech-savvy population. While urban areas like Chapultepec have high internet penetration, other regions face connectivity issues. This necessitates hybrid strategies that blend traditional media (e.g., radio, TV) with digital platforms to reach diverse audiences effectively.</w:t>
      </w:r>
    </w:p>
    <w:p>
      <w:pPr>
        <w:pStyle w:val="BodyText"/>
      </w:pPr>
      <w:r>
        <w:t xml:space="preserve">Third, regulatory environments in Mexico can complicate marketing efforts. For example, the Federal Consumer Protection Agency (PROFECO) imposes strict guidelines on advertising practices. A Marketing Manager must stay updated on these regulations to avoid legal pitfalls while maintaining brand visibility.</w:t>
      </w:r>
    </w:p>
    <w:bookmarkEnd w:id="22"/>
    <w:bookmarkStart w:id="23" w:name="case-studies-and-examples"/>
    <w:p>
      <w:pPr>
        <w:pStyle w:val="Heading2"/>
      </w:pPr>
      <w:r>
        <w:t xml:space="preserve">Case Studies and Examples</w:t>
      </w:r>
    </w:p>
    <w:p>
      <w:pPr>
        <w:pStyle w:val="FirstParagraph"/>
      </w:pPr>
      <w:r>
        <w:t xml:space="preserve">While direct case studies of Marketing Managers in</w:t>
      </w:r>
      <w:r>
        <w:t xml:space="preserve"> </w:t>
      </w:r>
      <w:r>
        <w:rPr>
          <w:bCs/>
          <w:b/>
        </w:rPr>
        <w:t xml:space="preserve">Mexico City</w:t>
      </w:r>
      <w:r>
        <w:t xml:space="preserve"> </w:t>
      </w:r>
      <w:r>
        <w:t xml:space="preserve">are limited, broader examples from Latin America provide insights. For instance, [Author D] discusses how Coca-Cola adapted its campaigns in Mexico to reflect local festivals like Día de los Muertos, highlighting the importance of cultural alignment. This approach is critical for a Marketing Manager in</w:t>
      </w:r>
      <w:r>
        <w:t xml:space="preserve"> </w:t>
      </w:r>
      <w:r>
        <w:rPr>
          <w:bCs/>
          <w:b/>
        </w:rPr>
        <w:t xml:space="preserve">Mexico City</w:t>
      </w:r>
      <w:r>
        <w:t xml:space="preserve">, where such traditions are deeply ingrained.</w:t>
      </w:r>
    </w:p>
    <w:p>
      <w:pPr>
        <w:pStyle w:val="BodyText"/>
      </w:pPr>
      <w:r>
        <w:t xml:space="preserve">Another example is the rise of digital-native brands like Chilango, which leverages social media to engage younger audiences in urban areas. This underscores the growing influence of platforms like Instagram and TikTok as tools for Marketing Managers to build community-driven campaigns tailored to Mexico City’s youth.</w:t>
      </w:r>
    </w:p>
    <w:bookmarkEnd w:id="23"/>
    <w:bookmarkStart w:id="24" w:name="X8c9eda62c3d773faed20a6f720e428494f6a96a"/>
    <w:p>
      <w:pPr>
        <w:pStyle w:val="Heading2"/>
      </w:pPr>
      <w:r>
        <w:t xml:space="preserve">Theoretical Frameworks Applied in Mexico City</w:t>
      </w:r>
    </w:p>
    <w:p>
      <w:pPr>
        <w:pStyle w:val="FirstParagraph"/>
      </w:pPr>
      <w:r>
        <w:t xml:space="preserve">Several theoretical models have been adapted for use in</w:t>
      </w:r>
      <w:r>
        <w:t xml:space="preserve"> </w:t>
      </w:r>
      <w:r>
        <w:rPr>
          <w:bCs/>
          <w:b/>
        </w:rPr>
        <w:t xml:space="preserve">Mexico City</w:t>
      </w:r>
      <w:r>
        <w:t xml:space="preserve">. The STP (Segmentation, Targeting, Positioning) model is particularly relevant due to the city’s heterogeneous consumer base. A Marketing Manager here must segment markets not only by demographics but also by geographic zones, such as the affluent Colonia Roma versus industrial areas like Tlalnepantla.</w:t>
      </w:r>
    </w:p>
    <w:p>
      <w:pPr>
        <w:pStyle w:val="BodyText"/>
      </w:pPr>
      <w:r>
        <w:t xml:space="preserve">Additionally, the concept of</w:t>
      </w:r>
      <w:r>
        <w:t xml:space="preserve"> </w:t>
      </w:r>
      <w:r>
        <w:rPr>
          <w:iCs/>
          <w:i/>
        </w:rPr>
        <w:t xml:space="preserve">neuromarketing</w:t>
      </w:r>
      <w:r>
        <w:t xml:space="preserve">, which uses psychological insights to influence consumer behavior, has gained traction in Mexico. Research by [Author E] suggests that sensory-driven campaigns (e.g., using local music or aromas) are effective in engaging Mexican consumers. This aligns with the role of a Marketing Manager tasked with creating immersive brand experiences in a culturally rich environment like</w:t>
      </w:r>
      <w:r>
        <w:t xml:space="preserve"> </w:t>
      </w:r>
      <w:r>
        <w:rPr>
          <w:bCs/>
          <w:b/>
        </w:rPr>
        <w:t xml:space="preserve">Mexico City</w:t>
      </w:r>
      <w:r>
        <w:t xml:space="preserve">.</w:t>
      </w:r>
    </w:p>
    <w:bookmarkEnd w:id="24"/>
    <w:bookmarkStart w:id="25" w:name="future-research-directions"/>
    <w:p>
      <w:pPr>
        <w:pStyle w:val="Heading2"/>
      </w:pPr>
      <w:r>
        <w:t xml:space="preserve">Future Research Directions</w:t>
      </w:r>
    </w:p>
    <w:p>
      <w:pPr>
        <w:pStyle w:val="FirstParagraph"/>
      </w:pPr>
      <w:r>
        <w:t xml:space="preserve">Gaps remain in the literature regarding how global marketing trends intersect with local challenges in</w:t>
      </w:r>
      <w:r>
        <w:t xml:space="preserve"> </w:t>
      </w:r>
      <w:r>
        <w:rPr>
          <w:bCs/>
          <w:b/>
        </w:rPr>
        <w:t xml:space="preserve">Mexico City</w:t>
      </w:r>
      <w:r>
        <w:t xml:space="preserve">. Future research could explore the impact of emerging technologies such as AI-driven analytics on market segmentation strategies. Furthermore, studies on how socio-political factors (e.g., recent economic policies) influence consumer trust and brand loyalty would benefit Marketing Managers navigating this complex environment.</w:t>
      </w:r>
    </w:p>
    <w:bookmarkEnd w:id="25"/>
    <w:bookmarkStart w:id="26" w:name="conclusion"/>
    <w:p>
      <w:pPr>
        <w:pStyle w:val="Heading2"/>
      </w:pPr>
      <w:r>
        <w:t xml:space="preserve">Conclusion</w:t>
      </w:r>
    </w:p>
    <w:p>
      <w:pPr>
        <w:pStyle w:val="FirstParagraph"/>
      </w:pPr>
      <w:r>
        <w:t xml:space="preserve">In conclusion, the role of a Marketing Manager in</w:t>
      </w:r>
      <w:r>
        <w:t xml:space="preserve"> </w:t>
      </w:r>
      <w:r>
        <w:rPr>
          <w:bCs/>
          <w:b/>
        </w:rPr>
        <w:t xml:space="preserve">Mexico City</w:t>
      </w:r>
      <w:r>
        <w:t xml:space="preserve"> </w:t>
      </w:r>
      <w:r>
        <w:t xml:space="preserve">demands a blend of global expertise and local adaptability. This literature review underscores the importance of cultural sensitivity, regulatory awareness, and innovative use of both traditional and digital channels. As</w:t>
      </w:r>
      <w:r>
        <w:t xml:space="preserve"> </w:t>
      </w:r>
      <w:r>
        <w:rPr>
          <w:bCs/>
          <w:b/>
        </w:rPr>
        <w:t xml:space="preserve">Mexico City</w:t>
      </w:r>
      <w:r>
        <w:t xml:space="preserve"> </w:t>
      </w:r>
      <w:r>
        <w:t xml:space="preserve">continues to evolve as an economic hub, further research into localized marketing strategies will be crucial for practitioners seeking to thrive in this vibrant market.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Mexico City</dc:title>
  <dc:creator/>
  <dc:language>en</dc:language>
  <cp:keywords/>
  <dcterms:created xsi:type="dcterms:W3CDTF">2026-07-24T11:55:45Z</dcterms:created>
  <dcterms:modified xsi:type="dcterms:W3CDTF">2026-07-24T11:55:45Z</dcterms:modified>
</cp:coreProperties>
</file>

<file path=docProps/custom.xml><?xml version="1.0" encoding="utf-8"?>
<Properties xmlns="http://schemas.openxmlformats.org/officeDocument/2006/custom-properties" xmlns:vt="http://schemas.openxmlformats.org/officeDocument/2006/docPropsVTypes"/>
</file>