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2" w:name="Xca54c7920f9a3b063c20f57b2056ea83f828f6c"/>
    <w:p>
      <w:pPr>
        <w:pStyle w:val="Heading1"/>
      </w:pPr>
      <w:r>
        <w:t xml:space="preserve">Literature Review: The Role of Marketing Managers in Morocco, Casablanca</w:t>
      </w:r>
    </w:p>
    <w:bookmarkStart w:id="20" w:name="introduction"/>
    <w:p>
      <w:pPr>
        <w:pStyle w:val="Heading2"/>
      </w:pPr>
      <w:r>
        <w:t xml:space="preserve">Introduction</w:t>
      </w:r>
    </w:p>
    <w:p>
      <w:pPr>
        <w:pStyle w:val="FirstParagraph"/>
      </w:pPr>
      <w:r>
        <w:t xml:space="preserve">The role of a Marketing Manager in the global business landscape is pivotal, especially in dynamic markets like Morocco's economic hub, Casablanca. As a major center for trade and commerce in North Africa, Casablanca has emerged as a strategic location for multinational corporations and local businesses alike. This literature review explores the evolving responsibilities, challenges, and opportunities faced by Marketing Managers in Morocco's context, with a specific focus on Casablanca. By synthesizing existing research on marketing practices in emerging markets and regional studies on Moroccan business environments, this review aims to highlight the unique interplay between global strategies and local dynamics that define the role of a Marketing Manager in Casablanca.</w:t>
      </w:r>
    </w:p>
    <w:bookmarkEnd w:id="20"/>
    <w:bookmarkStart w:id="22" w:name="role-and-responsibilities"/>
    <w:bookmarkStart w:id="21" w:name="Xf8ac731b1532d83aea1303d2526c0c332a14063"/>
    <w:p>
      <w:pPr>
        <w:pStyle w:val="Heading2"/>
      </w:pPr>
      <w:r>
        <w:t xml:space="preserve">The Role and Responsibilities of a Marketing Manager in Morocco</w:t>
      </w:r>
    </w:p>
    <w:p>
      <w:pPr>
        <w:pStyle w:val="FirstParagraph"/>
      </w:pPr>
      <w:r>
        <w:t xml:space="preserve">In Morocco, the role of a Marketing Manager extends beyond traditional promotional activities. It encompasses market research, brand positioning, digital transformation, and cross-cultural communication. Studies by Ait El Coudia (2019) emphasize that Moroccan Marketing Managers must navigate a dual challenge: aligning with international business standards while addressing the cultural nuances of local consumers. Casablanca, being Morocco's largest city and economic capital, presents unique demands due to its diverse population and rapid urbanization. Here, Marketing Managers are tasked with leveraging both traditional and digital channels to engage consumers who are increasingly influenced by global trends but remain deeply rooted in Moroccan values.</w:t>
      </w:r>
    </w:p>
    <w:p>
      <w:pPr>
        <w:pStyle w:val="BodyText"/>
      </w:pPr>
      <w:r>
        <w:t xml:space="preserve">Research by the Casablanca Chamber of Commerce (2021) highlights that successful Marketing Managers in the region prioritize understanding local consumer behavior, which is shaped by factors such as family-centric decision-making and religious practices. This requires a tailored approach to segmentation, product positioning, and advertising strategies. For instance, campaigns in Casablanca often incorporate Islamic cultural elements or regional dialects like Darija to foster trust and relevance among target audiences.</w:t>
      </w:r>
    </w:p>
    <w:bookmarkEnd w:id="21"/>
    <w:bookmarkEnd w:id="22"/>
    <w:bookmarkStart w:id="24" w:name="challenges"/>
    <w:bookmarkStart w:id="23" w:name="X283f089cbe14f27bafea3049308f74c50f7f8c9"/>
    <w:p>
      <w:pPr>
        <w:pStyle w:val="Heading2"/>
      </w:pPr>
      <w:r>
        <w:t xml:space="preserve">Challenges Faced by Marketing Managers in Morocco Casablanca</w:t>
      </w:r>
    </w:p>
    <w:p>
      <w:pPr>
        <w:pStyle w:val="FirstParagraph"/>
      </w:pPr>
      <w:r>
        <w:t xml:space="preserve">The literature underscores several challenges unique to Marketing Managers operating in Morocco, particularly in Casablanca. One significant issue is the digital divide, where access to technology varies across socio-economic groups. According to a study by the Moroccan Ministry of Communication (2020), while urban areas like Casablanca have high internet penetration, rural and lower-income segments remain underrepresented in digital marketing strategies. This necessitates hybrid approaches that combine online campaigns with traditional methods such as radio, print media, and community outreach.</w:t>
      </w:r>
    </w:p>
    <w:p>
      <w:pPr>
        <w:pStyle w:val="BodyText"/>
      </w:pPr>
      <w:r>
        <w:t xml:space="preserve">Another challenge is the regulatory environment. Morocco has implemented stringent data protection laws aligned with EU standards (GDPR), which require Marketing Managers to ensure compliance in data collection and usage. Additionally, cultural sensitivity is paramount; for example, advertisements must avoid content that conflicts with Islamic norms or regional taboos. A case study by El Khatib et al. (2022) illustrates how a multinational beverage company had to revise its branding strategy in Casablanca after local consumers perceived certain imagery as culturally insensitive.</w:t>
      </w:r>
    </w:p>
    <w:bookmarkEnd w:id="23"/>
    <w:bookmarkEnd w:id="24"/>
    <w:bookmarkStart w:id="26" w:name="globalization-and-digital-transformation"/>
    <w:bookmarkStart w:id="25" w:name="X02b4d7b6d160593274a98f707c8cdabf541882a"/>
    <w:p>
      <w:pPr>
        <w:pStyle w:val="Heading2"/>
      </w:pPr>
      <w:r>
        <w:t xml:space="preserve">Impact of Globalization and Digital Transformation</w:t>
      </w:r>
    </w:p>
    <w:p>
      <w:pPr>
        <w:pStyle w:val="FirstParagraph"/>
      </w:pPr>
      <w:r>
        <w:t xml:space="preserve">The influence of globalization on Moroccan marketing practices is evident, particularly in Casablanca. As a gateway for international trade, the city has witnessed increased competition from global brands entering the North African market. A report by the World Bank (2023) notes that Marketing Managers in Morocco must now compete with both local and international firms, requiring them to adopt innovative strategies such as influencer marketing and localized e-commerce platforms. Social media platforms like Facebook and Instagram are widely used for targeted advertising, reflecting a shift towards data-driven decision-making.</w:t>
      </w:r>
    </w:p>
    <w:p>
      <w:pPr>
        <w:pStyle w:val="BodyText"/>
      </w:pPr>
      <w:r>
        <w:t xml:space="preserve">Moreover, the rise of digital transformation has necessitated upskilling among Marketing Managers. Studies by the Moroccan Institute of Higher Education (2022) indicate that professionals in Casablanca are increasingly trained in analytics tools, AI-driven customer insights, and virtual reality for product demonstrations. This aligns with global trends but is adapted to local contexts, such as integrating Arabic language chatbots or mobile payment systems popular in Moroccan markets.</w:t>
      </w:r>
    </w:p>
    <w:bookmarkEnd w:id="25"/>
    <w:bookmarkEnd w:id="26"/>
    <w:bookmarkStart w:id="28" w:name="case-studies"/>
    <w:bookmarkStart w:id="27" w:name="Xf1a4f47a127c38072e0388ff1f1d5f315045776"/>
    <w:p>
      <w:pPr>
        <w:pStyle w:val="Heading2"/>
      </w:pPr>
      <w:r>
        <w:t xml:space="preserve">Case Studies: Marketing Manager Practices in Casablanca</w:t>
      </w:r>
    </w:p>
    <w:p>
      <w:pPr>
        <w:pStyle w:val="FirstParagraph"/>
      </w:pPr>
      <w:r>
        <w:t xml:space="preserve">Casablanca provides a rich ground for analyzing Marketing Manager practices through specific case studies. For instance, the success of local fashion brand “L’Atelier de Casablanca” demonstrates how a Marketing Manager can blend traditional Moroccan art with modern aesthetics to appeal to both domestic and international audiences. The brand’s use of storytelling in campaigns that highlight Casablanca’s architectural heritage reflects a strategic understanding of cultural identity.</w:t>
      </w:r>
    </w:p>
    <w:p>
      <w:pPr>
        <w:pStyle w:val="BodyText"/>
      </w:pPr>
      <w:r>
        <w:t xml:space="preserve">Another example is the adaptation of fast-food chains like McDonald’s, which rebranded its menu in Casablanca to include dishes such as “Harira Burger” and “Mint Tea Shakes.” This localization strategy, driven by Marketing Managers in the region, showcases how global brands must collaborate with local experts to meet consumer preferences while maintaining brand consistency.</w:t>
      </w:r>
    </w:p>
    <w:bookmarkEnd w:id="27"/>
    <w:bookmarkEnd w:id="28"/>
    <w:bookmarkStart w:id="30" w:name="future-directions"/>
    <w:bookmarkStart w:id="29" w:name="Xb1b75c94495bc4fcdfb49fe2db6a59a31cd6d10"/>
    <w:p>
      <w:pPr>
        <w:pStyle w:val="Heading2"/>
      </w:pPr>
      <w:r>
        <w:t xml:space="preserve">Future Directions for Marketing Managers in Morocco Casablanca</w:t>
      </w:r>
    </w:p>
    <w:p>
      <w:pPr>
        <w:pStyle w:val="FirstParagraph"/>
      </w:pPr>
      <w:r>
        <w:t xml:space="preserve">The literature suggests that future challenges and opportunities for Marketing Managers in Morocco will revolve around sustainability, AI integration, and community engagement. A 2023 report by the Moroccan Sustainable Business Council highlights a growing demand for eco-friendly marketing practices, such as promoting green products or using renewable energy in campaigns. Additionally, AI-powered tools are expected to play a larger role in personalizing customer experiences while adhering to ethical guidelines.</w:t>
      </w:r>
    </w:p>
    <w:p>
      <w:pPr>
        <w:pStyle w:val="BodyText"/>
      </w:pPr>
      <w:r>
        <w:t xml:space="preserve">In Casablanca, Marketing Managers must also focus on building long-term relationships with communities through CSR initiatives. Research by the University of Mohammed V (2023) emphasizes that brands investing in local education or health programs are perceived as more trustworthy, enhancing their market presence in a competitive environment.</w:t>
      </w:r>
    </w:p>
    <w:bookmarkEnd w:id="29"/>
    <w:bookmarkEnd w:id="30"/>
    <w:bookmarkStart w:id="31" w:name="conclusion"/>
    <w:p>
      <w:pPr>
        <w:pStyle w:val="Heading2"/>
      </w:pPr>
      <w:r>
        <w:t xml:space="preserve">Conclusion</w:t>
      </w:r>
    </w:p>
    <w:p>
      <w:pPr>
        <w:pStyle w:val="FirstParagraph"/>
      </w:pPr>
      <w:r>
        <w:t xml:space="preserve">In conclusion, the role of a Marketing Manager in Morocco’s Casablanca is both complex and dynamic. It requires a delicate balance between global trends and local cultural values, as well as adaptability to technological advancements and regulatory frameworks. This literature review underscores the importance of contextual understanding, innovation, and ethical practices in shaping successful marketing strategies for the region. As Casablanca continues to evolve as an economic powerhouse in North Africa, Marketing Managers will remain central to driving growth and fostering consumer engagement in an ever-changing market.</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Morocco Casablanca</dc:title>
  <dc:creator/>
  <dc:language>en</dc:language>
  <cp:keywords/>
  <dcterms:created xsi:type="dcterms:W3CDTF">2026-07-24T14:41:38Z</dcterms:created>
  <dcterms:modified xsi:type="dcterms:W3CDTF">2026-07-24T14:41:38Z</dcterms:modified>
</cp:coreProperties>
</file>

<file path=docProps/custom.xml><?xml version="1.0" encoding="utf-8"?>
<Properties xmlns="http://schemas.openxmlformats.org/officeDocument/2006/custom-properties" xmlns:vt="http://schemas.openxmlformats.org/officeDocument/2006/docPropsVTypes"/>
</file>