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Marketing</w:t>
      </w:r>
      <w:r>
        <w:t xml:space="preserve"> </w:t>
      </w:r>
      <w:r>
        <w:t xml:space="preserve">Manager</w:t>
      </w:r>
      <w:r>
        <w:t xml:space="preserve"> </w:t>
      </w:r>
      <w:r>
        <w:t xml:space="preserve">in</w:t>
      </w:r>
      <w:r>
        <w:t xml:space="preserve"> </w:t>
      </w:r>
      <w:r>
        <w:t xml:space="preserve">Myanmar</w:t>
      </w:r>
      <w:r>
        <w:t xml:space="preserve"> </w:t>
      </w:r>
      <w:r>
        <w:t xml:space="preserve">Yangon</w:t>
      </w:r>
    </w:p>
    <w:p>
      <w:pPr>
        <w:pStyle w:val="FirstParagraph"/>
      </w:pPr>
      <w:r>
        <w:t xml:space="preserve">```html</w:t>
      </w:r>
    </w:p>
    <w:bookmarkStart w:id="27" w:name="Xe631d1ee74f58ad3bc1288ea8ba688a912e88b5"/>
    <w:p>
      <w:pPr>
        <w:pStyle w:val="Heading1"/>
      </w:pPr>
      <w:r>
        <w:t xml:space="preserve">Literature Review: The Role of a Marketing Manager in Myanmar Yangon</w:t>
      </w:r>
    </w:p>
    <w:bookmarkStart w:id="20" w:name="introduction"/>
    <w:p>
      <w:pPr>
        <w:pStyle w:val="Heading2"/>
      </w:pPr>
      <w:r>
        <w:t xml:space="preserve">Introduction</w:t>
      </w:r>
    </w:p>
    <w:p>
      <w:pPr>
        <w:pStyle w:val="FirstParagraph"/>
      </w:pPr>
      <w:r>
        <w:t xml:space="preserve">A Literature Review on the role of a marketing manager within the context of Myanmar Yangon is essential to understanding how global marketing principles intersect with local cultural, economic, and social dynamics. Myanmar, particularly Yangon—the largest city and former capital—has emerged as a critical hub for business growth in Southeast Asia. As the country transitions from decades of isolation toward greater economic integration, the demand for skilled professionals such as marketing managers has surged. This review synthesizes existing research on marketing strategies in emerging markets, focusing on the unique challenges and opportunities faced by marketing managers operating in Yangon.</w:t>
      </w:r>
    </w:p>
    <w:bookmarkEnd w:id="20"/>
    <w:bookmarkStart w:id="21" w:name="the-role-of-a-marketing-manager"/>
    <w:p>
      <w:pPr>
        <w:pStyle w:val="Heading2"/>
      </w:pPr>
      <w:r>
        <w:t xml:space="preserve">The Role of a Marketing Manager</w:t>
      </w:r>
    </w:p>
    <w:p>
      <w:pPr>
        <w:pStyle w:val="FirstParagraph"/>
      </w:pPr>
      <w:r>
        <w:t xml:space="preserve">A marketing manager is responsible for planning, executing, and overseeing an organization’s marketing strategies to achieve business objectives. In a dynamic environment like Myanmar Yangon, this role requires not only technical expertise in branding, market research, and digital campaigns but also cultural sensitivity and adaptability. According to studies by the Asian Development Bank (ADB), emerging markets like Myanmar demand marketing managers who can bridge traditional practices with modern innovations while navigating regulatory complexities.</w:t>
      </w:r>
    </w:p>
    <w:p>
      <w:pPr>
        <w:pStyle w:val="BodyText"/>
      </w:pPr>
      <w:r>
        <w:t xml:space="preserve">Key responsibilities of a marketing manager in Yangon include analyzing consumer behavior, developing localized campaigns, managing digital and social media presence, and fostering relationships with local stakeholders. The rapid adoption of mobile technology in Yangon has made digital marketing a cornerstone of modern strategies. As noted by researchers at the University of Yangon, over 80% of Myanmar’s population now owns a mobile device, making platforms like Facebook and Zawgyi News critical for reaching audiences.</w:t>
      </w:r>
    </w:p>
    <w:bookmarkEnd w:id="21"/>
    <w:bookmarkStart w:id="22" w:name="challenges-in-myanmar-yangon"/>
    <w:p>
      <w:pPr>
        <w:pStyle w:val="Heading2"/>
      </w:pPr>
      <w:r>
        <w:t xml:space="preserve">Challenges in Myanmar Yangon</w:t>
      </w:r>
    </w:p>
    <w:p>
      <w:pPr>
        <w:pStyle w:val="FirstParagraph"/>
      </w:pPr>
      <w:r>
        <w:t xml:space="preserve">The unique socio-economic landscape of Yangon presents distinct challenges for marketing managers. First, the city’s infrastructure, while improving, still faces limitations such as inconsistent internet connectivity and transportation bottlenecks. These issues can hinder the efficient distribution of products or services and complicate logistics for marketing campaigns.</w:t>
      </w:r>
    </w:p>
    <w:p>
      <w:pPr>
        <w:pStyle w:val="BodyText"/>
      </w:pPr>
      <w:r>
        <w:t xml:space="preserve">Second, cultural nuances play a pivotal role in shaping consumer preferences. For example, traditional festivals like Thingyan Water Festival or the Myanmar New Year require tailored marketing strategies that resonate with local traditions. A study by the Myanmar Marketing Association highlights that campaigns failing to respect cultural values often result in low engagement and public backlash.</w:t>
      </w:r>
    </w:p>
    <w:p>
      <w:pPr>
        <w:pStyle w:val="BodyText"/>
      </w:pPr>
      <w:r>
        <w:t xml:space="preserve">Third, competition from both international and domestic brands has intensified. Global companies entering Yangon’s market must contend with established local businesses that have deep-rooted consumer trust. Marketing managers must therefore craft strategies that balance global appeal with hyper-local relevance.</w:t>
      </w:r>
    </w:p>
    <w:bookmarkEnd w:id="22"/>
    <w:bookmarkStart w:id="23" w:name="X2e697781bbffd6868641235f4dac813c0761c07"/>
    <w:p>
      <w:pPr>
        <w:pStyle w:val="Heading2"/>
      </w:pPr>
      <w:r>
        <w:t xml:space="preserve">Strategic Opportunities for Marketing Managers</w:t>
      </w:r>
    </w:p>
    <w:p>
      <w:pPr>
        <w:pStyle w:val="FirstParagraph"/>
      </w:pPr>
      <w:r>
        <w:t xml:space="preserve">Despite these challenges, Yangon offers significant opportunities for innovative marketing approaches. The growing middle class and increasing disposable income have created a fertile ground for consumer goods and services. A report by McKinsey &amp; Company underscores that Myanmar’s GDP growth of 6.5% in 2023 has driven demand for premium products, enabling marketing managers to position brands as aspirational or value-driven.</w:t>
      </w:r>
    </w:p>
    <w:p>
      <w:pPr>
        <w:pStyle w:val="BodyText"/>
      </w:pPr>
      <w:r>
        <w:t xml:space="preserve">Additionally, the rise of e-commerce platforms like Shwepay and Momin Mart has transformed how businesses operate in Yangon. Marketing managers must now integrate online strategies with traditional methods such as street-level promotions or community engagement. For instance, a case study by the Institute of Management Studies (IMS) in Yangon reveals that brands using influencer marketing on local platforms achieved a 40% increase in customer acquisition compared to conventional methods.</w:t>
      </w:r>
    </w:p>
    <w:p>
      <w:pPr>
        <w:pStyle w:val="BodyText"/>
      </w:pPr>
      <w:r>
        <w:t xml:space="preserve">Furthermore, government initiatives like the Myanmar Digital Economy and Society Policy (2021) have encouraged digital transformation. Marketing managers can leverage these policies to advocate for tech-driven solutions such as AI-powered analytics or blockchain-based loyalty programs, enhancing consumer trust and operational efficiency.</w:t>
      </w:r>
    </w:p>
    <w:bookmarkEnd w:id="23"/>
    <w:bookmarkStart w:id="24" w:name="cultural-adaptability-in-yangons-market"/>
    <w:p>
      <w:pPr>
        <w:pStyle w:val="Heading2"/>
      </w:pPr>
      <w:r>
        <w:t xml:space="preserve">Cultural Adaptability in Yangon’s Market</w:t>
      </w:r>
    </w:p>
    <w:p>
      <w:pPr>
        <w:pStyle w:val="FirstParagraph"/>
      </w:pPr>
      <w:r>
        <w:t xml:space="preserve">Cultural adaptability is a critical skill for marketing managers in Myanmar Yangon. The city’s population is predominantly Buddhist, with a blend of ethnic communities, each with distinct customs and preferences. Research by the International Journal of Business Studies emphasizes that successful campaigns in Yangon prioritize inclusivity and respect for local traditions.</w:t>
      </w:r>
    </w:p>
    <w:p>
      <w:pPr>
        <w:pStyle w:val="BodyText"/>
      </w:pPr>
      <w:r>
        <w:t xml:space="preserve">For example, a marketing manager promoting a fast-food chain might incorporate elements of Burmese cuisine into their menu or use Buddhist symbols in advertising to align with consumer values. Similarly, language barriers necessitate the use of both English and Burmese (or regional dialects) in marketing materials. As highlighted by the Myanmar Institute of Marketing, multilingual campaigns have a 30% higher engagement rate than monolingual ones.</w:t>
      </w:r>
    </w:p>
    <w:bookmarkEnd w:id="24"/>
    <w:bookmarkStart w:id="25" w:name="educational-and-professional-development"/>
    <w:p>
      <w:pPr>
        <w:pStyle w:val="Heading2"/>
      </w:pPr>
      <w:r>
        <w:t xml:space="preserve">Educational and Professional Development</w:t>
      </w:r>
    </w:p>
    <w:p>
      <w:pPr>
        <w:pStyle w:val="FirstParagraph"/>
      </w:pPr>
      <w:r>
        <w:t xml:space="preserve">To thrive in Yangon’s competitive landscape, marketing managers must engage in continuous learning. Institutions like the University of Yangon and private training centers such as Myanmar School of Management offer specialized programs on digital marketing, data analytics, and cross-cultural communication. These programs equip professionals with the tools to navigate both local and global markets effectively.</w:t>
      </w:r>
    </w:p>
    <w:p>
      <w:pPr>
        <w:pStyle w:val="BodyText"/>
      </w:pPr>
      <w:r>
        <w:t xml:space="preserve">Moreover, professional networking through organizations like the Myanmar Marketing Association provides opportunities for collaboration and knowledge sharing. Such networks are vital for staying updated on industry trends and regulatory changes in Yangon’s evolving business environment.</w:t>
      </w:r>
    </w:p>
    <w:bookmarkEnd w:id="25"/>
    <w:bookmarkStart w:id="26" w:name="conclusion"/>
    <w:p>
      <w:pPr>
        <w:pStyle w:val="Heading2"/>
      </w:pPr>
      <w:r>
        <w:t xml:space="preserve">Conclusion</w:t>
      </w:r>
    </w:p>
    <w:p>
      <w:pPr>
        <w:pStyle w:val="FirstParagraph"/>
      </w:pPr>
      <w:r>
        <w:t xml:space="preserve">In conclusion, a marketing manager operating in Myanmar Yangon must embody a blend of strategic acumen, cultural sensitivity, and technological adaptability. The city’s unique position as an economic gateway for Southeast Asia demands innovative approaches to marketing that address both traditional and modern consumer needs. As the market continues to grow, the role of the marketing manager will remain central to driving business success in this dynamic region.</w:t>
      </w:r>
    </w:p>
    <w:bookmarkEnd w:id="26"/>
    <w:p>
      <w:pPr>
        <w:pStyle w:val="BodyText"/>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Marketing Manager in Myanmar Yangon</dc:title>
  <dc:creator/>
  <dc:language>en</dc:language>
  <cp:keywords/>
  <dcterms:created xsi:type="dcterms:W3CDTF">2026-07-23T22:17:22Z</dcterms:created>
  <dcterms:modified xsi:type="dcterms:W3CDTF">2026-07-23T22:17:22Z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