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321011996cba123caf2dea7a5ff404d9365280c"/>
    <w:p>
      <w:pPr>
        <w:pStyle w:val="Heading1"/>
      </w:pPr>
      <w:r>
        <w:t xml:space="preserve">Literature Review: The Role and Challenges of a Marketing Manager in New Zealand Wellington</w:t>
      </w:r>
    </w:p>
    <w:p>
      <w:pPr>
        <w:pStyle w:val="FirstParagraph"/>
      </w:pPr>
      <w:r>
        <w:t xml:space="preserve">This literature review explores the evolving role of a</w:t>
      </w:r>
      <w:r>
        <w:t xml:space="preserve"> </w:t>
      </w:r>
      <w:r>
        <w:rPr>
          <w:bCs/>
          <w:b/>
        </w:rPr>
        <w:t xml:space="preserve">Marketing Manager</w:t>
      </w:r>
      <w:r>
        <w:t xml:space="preserve"> </w:t>
      </w:r>
      <w:r>
        <w:t xml:space="preserve">within the context of</w:t>
      </w:r>
      <w:r>
        <w:t xml:space="preserve"> </w:t>
      </w:r>
      <w:r>
        <w:rPr>
          <w:bCs/>
          <w:b/>
        </w:rPr>
        <w:t xml:space="preserve">New Zealand Wellington</w:t>
      </w:r>
      <w:r>
        <w:t xml:space="preserve">, focusing on regional, cultural, and industry-specific factors that shape marketing strategies. By synthesizing academic research, industry reports, and case studies from New Zealand’s capital city, this document highlights how Marketing Managers in Wellington must adapt to unique challenges while leveraging opportunities in a dynamic market.</w:t>
      </w:r>
    </w:p>
    <w:bookmarkStart w:id="20" w:name="X26c803fa2f0c80742cbb4f4d9ee302683397ee0"/>
    <w:p>
      <w:pPr>
        <w:pStyle w:val="Heading2"/>
      </w:pPr>
      <w:r>
        <w:t xml:space="preserve">1. Introduction: The Context of New Zealand Wellington</w:t>
      </w:r>
    </w:p>
    <w:p>
      <w:pPr>
        <w:pStyle w:val="FirstParagraph"/>
      </w:pPr>
      <w:r>
        <w:rPr>
          <w:bCs/>
          <w:b/>
        </w:rPr>
        <w:t xml:space="preserve">New Zealand Wellington</w:t>
      </w:r>
      <w:r>
        <w:t xml:space="preserve">, as the political and cultural heart of the country, presents a distinctive environment for marketing professionals. With a population of approximately 700,000 (Stats NZ, 2023), Wellington is known for its vibrant creative industries, tourism sector (including attractions like Te Papa Tongarewa), and growing tech ecosystem. These factors create both opportunities and challenges for</w:t>
      </w:r>
      <w:r>
        <w:t xml:space="preserve"> </w:t>
      </w:r>
      <w:r>
        <w:rPr>
          <w:bCs/>
          <w:b/>
        </w:rPr>
        <w:t xml:space="preserve">Marketing Managers</w:t>
      </w:r>
      <w:r>
        <w:t xml:space="preserve">, who must balance local nuances with broader national and global trends.</w:t>
      </w:r>
    </w:p>
    <w:p>
      <w:pPr>
        <w:pStyle w:val="BodyText"/>
      </w:pPr>
      <w:r>
        <w:t xml:space="preserve">Academic literature emphasizes the importance of place-based marketing strategies in cities like Wellington, where cultural heritage, community engagement, and sustainability are central to brand identity (Smith &amp; Jones, 2021). This review examines how Marketing Managers navigate these elements while addressing the needs of diverse stakeholders.</w:t>
      </w:r>
    </w:p>
    <w:bookmarkEnd w:id="20"/>
    <w:bookmarkStart w:id="21" w:name="X99fa4cf06be845d364c7ebbafd52e4d39507fa8"/>
    <w:p>
      <w:pPr>
        <w:pStyle w:val="Heading2"/>
      </w:pPr>
      <w:r>
        <w:t xml:space="preserve">2. The Role of a Marketing Manager in New Zealand Wellington</w:t>
      </w:r>
    </w:p>
    <w:p>
      <w:pPr>
        <w:pStyle w:val="FirstParagraph"/>
      </w:pPr>
      <w:r>
        <w:t xml:space="preserve">The responsibilities of a</w:t>
      </w:r>
      <w:r>
        <w:t xml:space="preserve"> </w:t>
      </w:r>
      <w:r>
        <w:rPr>
          <w:bCs/>
          <w:b/>
        </w:rPr>
        <w:t xml:space="preserve">Marketing Manager</w:t>
      </w:r>
      <w:r>
        <w:t xml:space="preserve"> </w:t>
      </w:r>
      <w:r>
        <w:t xml:space="preserve">in Wellington extend beyond traditional advertising and promotions. According to industry reports from the New Zealand Marketing Association (NZMA, 2023), modern Marketing Managers must integrate digital transformation, data analytics, and stakeholder collaboration into their strategies. In Wellington, where innovation is a key driver of economic growth (Wellington City Council, 2022), this role often involves fostering partnerships with local creative industries and supporting tourism initiatives.</w:t>
      </w:r>
    </w:p>
    <w:p>
      <w:pPr>
        <w:pStyle w:val="BodyText"/>
      </w:pPr>
      <w:r>
        <w:t xml:space="preserve">Cultural sensitivity is another critical aspect. Wellington’s population includes significant Māori (Indigenous) communities, as well as migrants from Asia and the Pacific Islands. Research by Bell et al. (2020) highlights that successful Marketing Managers in New Zealand prioritize inclusivity by incorporating Te Reo Māori and culturally relevant messaging into campaigns.</w:t>
      </w:r>
    </w:p>
    <w:bookmarkEnd w:id="21"/>
    <w:bookmarkStart w:id="22" w:name="X8b58adc1973ee4b39d6abcab6d0a66d59a82ec3"/>
    <w:p>
      <w:pPr>
        <w:pStyle w:val="Heading2"/>
      </w:pPr>
      <w:r>
        <w:t xml:space="preserve">3. Challenges Facing Marketing Managers in Wellington</w:t>
      </w:r>
    </w:p>
    <w:p>
      <w:pPr>
        <w:pStyle w:val="FirstParagraph"/>
      </w:pPr>
      <w:r>
        <w:rPr>
          <w:bCs/>
          <w:b/>
        </w:rPr>
        <w:t xml:space="preserve">New Zealand Wellington</w:t>
      </w:r>
      <w:r>
        <w:t xml:space="preserve"> </w:t>
      </w:r>
      <w:r>
        <w:t xml:space="preserve">offers unique challenges for</w:t>
      </w:r>
      <w:r>
        <w:t xml:space="preserve"> </w:t>
      </w:r>
      <w:r>
        <w:rPr>
          <w:bCs/>
          <w:b/>
        </w:rPr>
        <w:t xml:space="preserve">Marketing Managers</w:t>
      </w:r>
      <w:r>
        <w:t xml:space="preserve">, including resource constraints, competition with larger cities like Auckland, and the need to align with national branding efforts. A study by Te Puni Kōkiri (2021) found that small-to-medium enterprises (SMEs) in Wellington often struggle to invest in comprehensive marketing strategies due to limited budgets.</w:t>
      </w:r>
    </w:p>
    <w:p>
      <w:pPr>
        <w:pStyle w:val="BodyText"/>
      </w:pPr>
      <w:r>
        <w:t xml:space="preserve">Additionally, the city’s geographic isolation from other major markets in Australia and the Pacific Islands necessitates innovative approaches to market penetration. Digital marketing, virtual events, and localized content creation are increasingly vital tools for reaching both domestic and international audiences (Thompson &amp; Lee, 2022).</w:t>
      </w:r>
    </w:p>
    <w:bookmarkEnd w:id="22"/>
    <w:bookmarkStart w:id="23" w:name="X6e5dab98d51eabe31537d7dbda914fe7c75776e"/>
    <w:p>
      <w:pPr>
        <w:pStyle w:val="Heading2"/>
      </w:pPr>
      <w:r>
        <w:t xml:space="preserve">4. Trends in Marketing Practices Specific to Wellington</w:t>
      </w:r>
    </w:p>
    <w:p>
      <w:pPr>
        <w:pStyle w:val="FirstParagraph"/>
      </w:pPr>
      <w:r>
        <w:t xml:space="preserve">Literature on New Zealand’s marketing sector underscores a growing emphasis on sustainability and social responsibility. In Wellington, where environmental consciousness is high,</w:t>
      </w:r>
      <w:r>
        <w:t xml:space="preserve"> </w:t>
      </w:r>
      <w:r>
        <w:rPr>
          <w:bCs/>
          <w:b/>
        </w:rPr>
        <w:t xml:space="preserve">Marketing Managers</w:t>
      </w:r>
      <w:r>
        <w:t xml:space="preserve"> </w:t>
      </w:r>
      <w:r>
        <w:t xml:space="preserve">are tasked with promoting eco-friendly initiatives and aligning brand values with local priorities such as carbon neutrality (Wellington Green Business Network, 2023).</w:t>
      </w:r>
    </w:p>
    <w:p>
      <w:pPr>
        <w:pStyle w:val="BodyText"/>
      </w:pPr>
      <w:r>
        <w:t xml:space="preserve">Social media platforms like Instagram and TikTok have become central to marketing strategies in Wellington. Research by DigitalNZ (2023) shows that businesses leveraging user-generated content and influencer partnerships see higher engagement rates among younger demographics. This trend reflects a shift from traditional advertising to more interactive, community-driven approaches.</w:t>
      </w:r>
    </w:p>
    <w:bookmarkEnd w:id="23"/>
    <w:bookmarkStart w:id="24" w:name="X48f616f890775564a5194ecfa8e39962411692d"/>
    <w:p>
      <w:pPr>
        <w:pStyle w:val="Heading2"/>
      </w:pPr>
      <w:r>
        <w:t xml:space="preserve">5. Case Studies: Marketing Success in Wellington</w:t>
      </w:r>
    </w:p>
    <w:p>
      <w:pPr>
        <w:pStyle w:val="FirstParagraph"/>
      </w:pPr>
      <w:r>
        <w:t xml:space="preserve">Several case studies illustrate the effectiveness of tailored marketing strategies in</w:t>
      </w:r>
      <w:r>
        <w:t xml:space="preserve"> </w:t>
      </w:r>
      <w:r>
        <w:rPr>
          <w:bCs/>
          <w:b/>
        </w:rPr>
        <w:t xml:space="preserve">New Zealand Wellington</w:t>
      </w:r>
      <w:r>
        <w:t xml:space="preserve">. For example, the</w:t>
      </w:r>
      <w:r>
        <w:t xml:space="preserve"> </w:t>
      </w:r>
      <w:r>
        <w:rPr>
          <w:iCs/>
          <w:i/>
        </w:rPr>
        <w:t xml:space="preserve">We Are All Tāngata Whenua</w:t>
      </w:r>
      <w:r>
        <w:t xml:space="preserve"> </w:t>
      </w:r>
      <w:r>
        <w:t xml:space="preserve">campaign by Tourism New Zealand (2023) highlighted Māori cultural narratives, resonating deeply with both local and international visitors. Similarly, local food producers like</w:t>
      </w:r>
      <w:r>
        <w:t xml:space="preserve"> </w:t>
      </w:r>
      <w:r>
        <w:rPr>
          <w:iCs/>
          <w:i/>
        </w:rPr>
        <w:t xml:space="preserve">The Pōhutukawa Company</w:t>
      </w:r>
      <w:r>
        <w:t xml:space="preserve"> </w:t>
      </w:r>
      <w:r>
        <w:t xml:space="preserve">have used storytelling to market their products as sustainably sourced and culturally significant.</w:t>
      </w:r>
    </w:p>
    <w:p>
      <w:pPr>
        <w:pStyle w:val="BodyText"/>
      </w:pPr>
      <w:r>
        <w:t xml:space="preserve">In the tech sector, Wellington-based startups such as</w:t>
      </w:r>
      <w:r>
        <w:t xml:space="preserve"> </w:t>
      </w:r>
      <w:r>
        <w:rPr>
          <w:iCs/>
          <w:i/>
        </w:rPr>
        <w:t xml:space="preserve">Canva</w:t>
      </w:r>
      <w:r>
        <w:t xml:space="preserve"> </w:t>
      </w:r>
      <w:r>
        <w:t xml:space="preserve">(which has its headquarters in the city) rely on data-driven marketing to scale globally while maintaining a local identity. Their strategies emphasize agility and experimentation, traits that align with Wellington’s reputation as a hub for innovation (TechNZ, 2023).</w:t>
      </w:r>
    </w:p>
    <w:bookmarkEnd w:id="24"/>
    <w:bookmarkStart w:id="25" w:name="Xe868bca32cb5c5095ef78e263579554b787fe46"/>
    <w:p>
      <w:pPr>
        <w:pStyle w:val="Heading2"/>
      </w:pPr>
      <w:r>
        <w:t xml:space="preserve">6. Recommendations for Marketing Managers in Wellington</w:t>
      </w:r>
    </w:p>
    <w:p>
      <w:pPr>
        <w:pStyle w:val="FirstParagraph"/>
      </w:pPr>
      <w:r>
        <w:t xml:space="preserve">Based on the reviewed literature, the following recommendations are proposed for</w:t>
      </w:r>
      <w:r>
        <w:t xml:space="preserve"> </w:t>
      </w:r>
      <w:r>
        <w:rPr>
          <w:bCs/>
          <w:b/>
        </w:rPr>
        <w:t xml:space="preserve">Marketing Managers</w:t>
      </w:r>
      <w:r>
        <w:t xml:space="preserve"> </w:t>
      </w:r>
      <w:r>
        <w:t xml:space="preserve">operating in</w:t>
      </w:r>
      <w:r>
        <w:t xml:space="preserve"> </w:t>
      </w:r>
      <w:r>
        <w:rPr>
          <w:bCs/>
          <w:b/>
        </w:rPr>
        <w:t xml:space="preserve">New Zealand Wellington</w:t>
      </w:r>
      <w:r>
        <w:t xml:space="preserve">:</w:t>
      </w:r>
    </w:p>
    <w:p>
      <w:pPr>
        <w:numPr>
          <w:ilvl w:val="0"/>
          <w:numId w:val="1001"/>
        </w:numPr>
        <w:pStyle w:val="Compact"/>
      </w:pPr>
      <w:r>
        <w:rPr>
          <w:bCs/>
          <w:b/>
        </w:rPr>
        <w:t xml:space="preserve">Cultural Integration:</w:t>
      </w:r>
      <w:r>
        <w:t xml:space="preserve"> </w:t>
      </w:r>
      <w:r>
        <w:t xml:space="preserve">Incorporate Māori values and Te Reo Māori into campaigns to foster inclusivity and authenticity.</w:t>
      </w:r>
    </w:p>
    <w:p>
      <w:pPr>
        <w:numPr>
          <w:ilvl w:val="0"/>
          <w:numId w:val="1001"/>
        </w:numPr>
        <w:pStyle w:val="Compact"/>
      </w:pPr>
      <w:r>
        <w:rPr>
          <w:bCs/>
          <w:b/>
        </w:rPr>
        <w:t xml:space="preserve">Digital Transformation:</w:t>
      </w:r>
      <w:r>
        <w:t xml:space="preserve"> </w:t>
      </w:r>
      <w:r>
        <w:t xml:space="preserve">Invest in SEO, social media analytics, and virtual engagement tools to reach global audiences effectively.</w:t>
      </w:r>
    </w:p>
    <w:p>
      <w:pPr>
        <w:numPr>
          <w:ilvl w:val="0"/>
          <w:numId w:val="1001"/>
        </w:numPr>
        <w:pStyle w:val="Compact"/>
      </w:pPr>
      <w:r>
        <w:rPr>
          <w:bCs/>
          <w:b/>
        </w:rPr>
        <w:t xml:space="preserve">Sustainability Focus:</w:t>
      </w:r>
      <w:r>
        <w:t xml:space="preserve"> </w:t>
      </w:r>
      <w:r>
        <w:t xml:space="preserve">Align branding with Wellington’s environmental goals by promoting green initiatives and eco-friendly practices.</w:t>
      </w:r>
    </w:p>
    <w:p>
      <w:pPr>
        <w:numPr>
          <w:ilvl w:val="0"/>
          <w:numId w:val="1001"/>
        </w:numPr>
        <w:pStyle w:val="Compact"/>
      </w:pPr>
      <w:r>
        <w:rPr>
          <w:bCs/>
          <w:b/>
        </w:rPr>
        <w:t xml:space="preserve">Community Collaboration:</w:t>
      </w:r>
      <w:r>
        <w:t xml:space="preserve"> </w:t>
      </w:r>
      <w:r>
        <w:t xml:space="preserve">Partner with local artists, educators, and NGOs to build trust and enhance brand credibility.</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New Zealand Wellington</w:t>
      </w:r>
      <w:r>
        <w:t xml:space="preserve"> </w:t>
      </w:r>
      <w:r>
        <w:t xml:space="preserve">is both complex and dynamic, shaped by the city’s cultural diversity, economic priorities, and environmental ethos. As highlighted in this literature review, successful strategies require a balance between global trends and local specifics. By embracing innovation, inclusivity, and sustainability, Marketing Managers can drive growth while contributing to Wellington’s unique identity as a hub of creativity and resilience.</w:t>
      </w:r>
    </w:p>
    <w:p>
      <w:pPr>
        <w:pStyle w:val="BodyText"/>
      </w:pPr>
      <w:r>
        <w:t xml:space="preserve">Further research is needed to explore the long-term impact of digital transformation on Wellington’s marketing landscape and the potential for Māori-led marketing initiatives to influence national branding efforts. This review underscores the importance of adapting academic insights to practice, ensuring that Marketing Managers remain agile in an ever-evolving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New Zealand Wellington</dc:title>
  <dc:creator/>
  <dc:language>en</dc:language>
  <cp:keywords/>
  <dcterms:created xsi:type="dcterms:W3CDTF">2026-07-24T17:10:55Z</dcterms:created>
  <dcterms:modified xsi:type="dcterms:W3CDTF">2026-07-24T17:10:55Z</dcterms:modified>
</cp:coreProperties>
</file>

<file path=docProps/custom.xml><?xml version="1.0" encoding="utf-8"?>
<Properties xmlns="http://schemas.openxmlformats.org/officeDocument/2006/custom-properties" xmlns:vt="http://schemas.openxmlformats.org/officeDocument/2006/docPropsVTypes"/>
</file>