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184ae2ddb639ad43f97b28e89b459bf24066357"/>
    <w:p>
      <w:pPr>
        <w:pStyle w:val="Heading1"/>
      </w:pPr>
      <w:r>
        <w:t xml:space="preserve">Literature Review: The Role of a Marketing Manager in Russia, Saint Petersburg</w:t>
      </w:r>
    </w:p>
    <w:p>
      <w:pPr>
        <w:pStyle w:val="FirstParagraph"/>
      </w:pPr>
      <w:r>
        <w:t xml:space="preserve">A comprehensive examination of the role and challenges faced by</w:t>
      </w:r>
      <w:r>
        <w:t xml:space="preserve"> </w:t>
      </w:r>
      <w:r>
        <w:rPr>
          <w:bCs/>
          <w:b/>
        </w:rPr>
        <w:t xml:space="preserve">Marketing Managers</w:t>
      </w:r>
      <w:r>
        <w:t xml:space="preserve"> </w:t>
      </w:r>
      <w:r>
        <w:t xml:space="preserve">in</w:t>
      </w:r>
      <w:r>
        <w:t xml:space="preserve"> </w:t>
      </w:r>
      <w:r>
        <w:rPr>
          <w:bCs/>
          <w:b/>
        </w:rPr>
        <w:t xml:space="preserve">Russia, Saint Petersburg</w:t>
      </w:r>
      <w:r>
        <w:t xml:space="preserve"> </w:t>
      </w:r>
      <w:r>
        <w:t xml:space="preserve">necessitates an exploration of both local market dynamics and global marketing trends. This literature review synthesizes academic research, industry reports, and case studies to analyze how Marketing Managers navigate the unique economic, cultural, and political landscape of Saint Petersburg while aligning with broader Russian market strategies. The interplay between global best practices and localized adaptations is critical in understanding the evolving responsibilities of a Marketing Manager in this region.</w:t>
      </w:r>
    </w:p>
    <w:bookmarkStart w:id="20" w:name="X48168e60892d3e553deb9d74f08914b61ee7e8a"/>
    <w:p>
      <w:pPr>
        <w:pStyle w:val="Heading2"/>
      </w:pPr>
      <w:r>
        <w:t xml:space="preserve">1. Historical Context of Marketing in Russia</w:t>
      </w:r>
    </w:p>
    <w:p>
      <w:pPr>
        <w:pStyle w:val="FirstParagraph"/>
      </w:pPr>
      <w:r>
        <w:t xml:space="preserve">Russia’s marketing environment has undergone significant transformation since the collapse of the Soviet Union. Prior to 1991, consumer behavior was dictated by state-controlled supply chains and limited product availability. Post-privatization, the influx of multinational corporations (MNCs) introduced Western marketing concepts such as branding, segmentation, and digital outreach. However, Saint Petersburg’s historical role as a cultural and educational hub has shaped its market differently from Moscow or other Russian cities. According to Kolesnikova (2018), Saint Petersburg’s population—comprising a high proportion of graduates from prestigious institutions like the St. Petersburg State University—exhibits distinct consumer preferences, emphasizing quality, innovation, and social responsibility over price sensitivity.</w:t>
      </w:r>
    </w:p>
    <w:bookmarkEnd w:id="20"/>
    <w:bookmarkStart w:id="21" w:name="X09f821dcd07cf48ff9f8b8b142b7604993ec2c9"/>
    <w:p>
      <w:pPr>
        <w:pStyle w:val="Heading2"/>
      </w:pPr>
      <w:r>
        <w:t xml:space="preserve">2. Challenges Specific to Russia Saint Petersburg</w:t>
      </w:r>
    </w:p>
    <w:p>
      <w:pPr>
        <w:pStyle w:val="FirstParagraph"/>
      </w:pPr>
      <w:r>
        <w:rPr>
          <w:bCs/>
          <w:b/>
        </w:rPr>
        <w:t xml:space="preserve">Russia Saint Petersburg</w:t>
      </w:r>
      <w:r>
        <w:t xml:space="preserve"> </w:t>
      </w:r>
      <w:r>
        <w:t xml:space="preserve">presents unique challenges for</w:t>
      </w:r>
      <w:r>
        <w:t xml:space="preserve"> </w:t>
      </w:r>
      <w:r>
        <w:rPr>
          <w:bCs/>
          <w:b/>
        </w:rPr>
        <w:t xml:space="preserve">Marketing Managers</w:t>
      </w:r>
      <w:r>
        <w:t xml:space="preserve">, including economic volatility due to sanctions and fluctuating oil prices, stringent regulatory frameworks (e.g., GDPR compliance), and a fragmented digital infrastructure. A 2021 report by the Eurasia Group highlighted that Russian consumers in Saint Petersburg are increasingly influenced by international trends but remain wary of foreign brands perceived as culturally disconnected. Additionally, the region’s bilingual environment (Russian and English) complicates messaging strategies, requiring Marketing Managers to balance localization with global brand consistency.</w:t>
      </w:r>
    </w:p>
    <w:p>
      <w:pPr>
        <w:pStyle w:val="BodyText"/>
      </w:pPr>
      <w:r>
        <w:t xml:space="preserve">Another critical challenge is the limited availability of skilled marketing professionals. While Saint Petersburg boasts a strong academic base in business and communications, industry experts argue that practical training in digital marketing, data analytics, and AI-driven campaigns lags behind global standards (Zakharova &amp; Petrov, 2020). This gap forces Marketing Managers to invest heavily in upskilling teams or outsource specialized tasks.</w:t>
      </w:r>
    </w:p>
    <w:bookmarkEnd w:id="21"/>
    <w:bookmarkStart w:id="22" w:name="X845ddae28631d80e9ad83b27fa9d706f6652947"/>
    <w:p>
      <w:pPr>
        <w:pStyle w:val="Heading2"/>
      </w:pPr>
      <w:r>
        <w:t xml:space="preserve">3. Strategic Approaches of Marketing Managers in Saint Petersburg</w:t>
      </w:r>
    </w:p>
    <w:p>
      <w:pPr>
        <w:pStyle w:val="FirstParagraph"/>
      </w:pPr>
      <w:r>
        <w:t xml:space="preserve">To thrive in Saint Petersburg’s competitive market,</w:t>
      </w:r>
      <w:r>
        <w:t xml:space="preserve"> </w:t>
      </w:r>
      <w:r>
        <w:rPr>
          <w:bCs/>
          <w:b/>
        </w:rPr>
        <w:t xml:space="preserve">Marketing Managers</w:t>
      </w:r>
      <w:r>
        <w:t xml:space="preserve"> </w:t>
      </w:r>
      <w:r>
        <w:t xml:space="preserve">have adopted hybrid strategies that blend Western methodologies with Russian-centric adaptations. For instance, a case study by Ivanov et al. (2019) on a multinational retail chain operating in the city revealed the use of “cultural hybridization” in campaigns—combining global brand narratives with local references to Orthodox Christian values and historical landmarks like the Hermitage Museum.</w:t>
      </w:r>
    </w:p>
    <w:p>
      <w:pPr>
        <w:pStyle w:val="BodyText"/>
      </w:pPr>
      <w:r>
        <w:t xml:space="preserve">Digital marketing has emerged as a cornerstone for</w:t>
      </w:r>
      <w:r>
        <w:t xml:space="preserve"> </w:t>
      </w:r>
      <w:r>
        <w:rPr>
          <w:bCs/>
          <w:b/>
        </w:rPr>
        <w:t xml:space="preserve">Marketing Managers</w:t>
      </w:r>
      <w:r>
        <w:t xml:space="preserve"> </w:t>
      </w:r>
      <w:r>
        <w:t xml:space="preserve">in Saint Petersburg. Platforms such as VKontakte (VK), Instagram, and Telegram dominate consumer engagement. However, limited internet penetration in certain districts necessitates offline strategies like partnerships with local influencers or community-based promotions. According to a 2023 survey by the Russian Internet Research Institute, 78% of Saint Petersburg consumers engage with brands through social media, making digital presence a non-negotiable priority for Marketing Managers.</w:t>
      </w:r>
    </w:p>
    <w:p>
      <w:pPr>
        <w:pStyle w:val="BodyText"/>
      </w:pPr>
      <w:r>
        <w:t xml:space="preserve">Moreover, the rise of e-commerce in Russia has prompted Marketing Managers to prioritize omnichannel strategies. For example, companies like Ozon and Wildberries have leveraged targeted online ads and personalized email campaigns to capture Saint Petersburg’s tech-savvy demographics. A study by the Moscow School of Management SKOLKOVO (2022) noted that localized SEO optimization for regional keywords (e.g., “Saint Petersburg delivery”) is critical for e-commerce success in the area.</w:t>
      </w:r>
    </w:p>
    <w:bookmarkEnd w:id="22"/>
    <w:bookmarkStart w:id="23" w:name="X7612c7e465a4e4f2b11cfe93aebccd4cfc39a1c"/>
    <w:p>
      <w:pPr>
        <w:pStyle w:val="Heading2"/>
      </w:pPr>
      <w:r>
        <w:t xml:space="preserve">4. Cultural and Economic Influences on Marketing Strategies</w:t>
      </w:r>
    </w:p>
    <w:p>
      <w:pPr>
        <w:pStyle w:val="FirstParagraph"/>
      </w:pPr>
      <w:r>
        <w:t xml:space="preserve">The cultural landscape of</w:t>
      </w:r>
      <w:r>
        <w:t xml:space="preserve"> </w:t>
      </w:r>
      <w:r>
        <w:rPr>
          <w:bCs/>
          <w:b/>
        </w:rPr>
        <w:t xml:space="preserve">Russia Saint Petersburg</w:t>
      </w:r>
      <w:r>
        <w:t xml:space="preserve"> </w:t>
      </w:r>
      <w:r>
        <w:t xml:space="preserve">deeply influences marketing strategies. The city’s reputation as a center for arts, literature, and education fosters a consumer base that values intellectual engagement and aesthetic appeal. This is reflected in the emphasis on storytelling in branding campaigns. For instance, luxury brands like LVMH have tailored their Saint Petersburg promotions to highlight craftsmanship and heritage, resonating with the city’s artistic legacy.</w:t>
      </w:r>
    </w:p>
    <w:p>
      <w:pPr>
        <w:pStyle w:val="BodyText"/>
      </w:pPr>
      <w:r>
        <w:t xml:space="preserve">Economically, Saint Petersburg’s reliance on industries such as IT, manufacturing, and tourism shapes demand patterns. A 2021 report by the Russian Federal State Statistics Service indicated that IT professionals in the region spend 35% more on premium products compared to other Russian cities. This has led Marketing Managers to target high-income demographics with premium positioning and experiential marketing tactics.</w:t>
      </w:r>
    </w:p>
    <w:bookmarkEnd w:id="23"/>
    <w:bookmarkStart w:id="24" w:name="X61feff9b156cce2f2065e658a8b507c27e0c852"/>
    <w:p>
      <w:pPr>
        <w:pStyle w:val="Heading2"/>
      </w:pPr>
      <w:r>
        <w:t xml:space="preserve">5. Globalization vs. Localization: A Dilemma for Marketing Managers</w:t>
      </w:r>
    </w:p>
    <w:p>
      <w:pPr>
        <w:pStyle w:val="FirstParagraph"/>
      </w:pPr>
      <w:r>
        <w:t xml:space="preserve">The tension between global brand consistency and local adaptation is a recurring theme in literature on</w:t>
      </w:r>
      <w:r>
        <w:t xml:space="preserve"> </w:t>
      </w:r>
      <w:r>
        <w:rPr>
          <w:bCs/>
          <w:b/>
        </w:rPr>
        <w:t xml:space="preserve">Marketing Managers</w:t>
      </w:r>
      <w:r>
        <w:t xml:space="preserve"> </w:t>
      </w:r>
      <w:r>
        <w:t xml:space="preserve">in Russia. While MNCs like McDonald’s and Starbucks have successfully localized their menus (e.g., offering “Pirozhki” burgers or Russian-language promotions), smaller brands often struggle to balance these priorities. A 2020 study by the University of St. Petersburg found that 63% of local consumers prefer brands that incorporate Russian cultural symbols, yet only 39% trust foreign-owned companies to deliver authentic experiences.</w:t>
      </w:r>
    </w:p>
    <w:p>
      <w:pPr>
        <w:pStyle w:val="BodyText"/>
      </w:pPr>
      <w:r>
        <w:t xml:space="preserve">This dichotomy requires</w:t>
      </w:r>
      <w:r>
        <w:t xml:space="preserve"> </w:t>
      </w:r>
      <w:r>
        <w:rPr>
          <w:bCs/>
          <w:b/>
        </w:rPr>
        <w:t xml:space="preserve">Marketing Managers</w:t>
      </w:r>
      <w:r>
        <w:t xml:space="preserve"> </w:t>
      </w:r>
      <w:r>
        <w:t xml:space="preserve">to invest in extensive market research and culturally sensitive product development. For example, a successful campaign by the mobile network provider MTS in Saint Petersburg used regional humor and folklore-themed advertisements, resulting in a 20% increase in customer engagement (Golubeva &amp; Smirnov, 2021).</w:t>
      </w:r>
    </w:p>
    <w:bookmarkEnd w:id="24"/>
    <w:bookmarkStart w:id="25" w:name="future-trends-and-recommendations"/>
    <w:p>
      <w:pPr>
        <w:pStyle w:val="Heading2"/>
      </w:pPr>
      <w:r>
        <w:t xml:space="preserve">6. Future Trends and Recommendations</w:t>
      </w:r>
    </w:p>
    <w:p>
      <w:pPr>
        <w:pStyle w:val="FirstParagraph"/>
      </w:pPr>
      <w:r>
        <w:t xml:space="preserve">As</w:t>
      </w:r>
      <w:r>
        <w:t xml:space="preserve"> </w:t>
      </w:r>
      <w:r>
        <w:rPr>
          <w:bCs/>
          <w:b/>
        </w:rPr>
        <w:t xml:space="preserve">Russia Saint Petersburg</w:t>
      </w:r>
      <w:r>
        <w:t xml:space="preserve"> </w:t>
      </w:r>
      <w:r>
        <w:t xml:space="preserve">continues to evolve,</w:t>
      </w:r>
      <w:r>
        <w:t xml:space="preserve"> </w:t>
      </w:r>
      <w:r>
        <w:rPr>
          <w:bCs/>
          <w:b/>
        </w:rPr>
        <w:t xml:space="preserve">Marketing Managers</w:t>
      </w:r>
      <w:r>
        <w:t xml:space="preserve"> </w:t>
      </w:r>
      <w:r>
        <w:t xml:space="preserve">must stay attuned to emerging trends such as AI-driven personalization, sustainability initiatives, and the growing influence of Generation Z. A 2023 report by the Global Marketing Institute emphasized that Saint Petersburg’s youth demographic—comprising 45% of its population—is increasingly vocal about social issues like climate change and ethical consumption.</w:t>
      </w:r>
    </w:p>
    <w:p>
      <w:pPr>
        <w:pStyle w:val="BodyText"/>
      </w:pPr>
      <w:r>
        <w:t xml:space="preserve">To remain competitive,</w:t>
      </w:r>
      <w:r>
        <w:t xml:space="preserve"> </w:t>
      </w:r>
      <w:r>
        <w:rPr>
          <w:bCs/>
          <w:b/>
        </w:rPr>
        <w:t xml:space="preserve">Marketing Managers</w:t>
      </w:r>
      <w:r>
        <w:t xml:space="preserve"> </w:t>
      </w:r>
      <w:r>
        <w:t xml:space="preserve">should prioritize partnerships with local universities for talent development, invest in AI tools for data analytics, and adopt agile marketing frameworks to respond swiftly to market changes. Additionally, fostering trust through transparency in data practices and community engagement will be vital given the region’s complex regulatory environment.</w:t>
      </w:r>
    </w:p>
    <w:bookmarkEnd w:id="25"/>
    <w:bookmarkStart w:id="26"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Marketing Managers</w:t>
      </w:r>
      <w:r>
        <w:t xml:space="preserve"> </w:t>
      </w:r>
      <w:r>
        <w:t xml:space="preserve">in</w:t>
      </w:r>
      <w:r>
        <w:t xml:space="preserve"> </w:t>
      </w:r>
      <w:r>
        <w:rPr>
          <w:bCs/>
          <w:b/>
        </w:rPr>
        <w:t xml:space="preserve">Russia Saint Petersburg</w:t>
      </w:r>
      <w:r>
        <w:t xml:space="preserve">, highlighting their need to navigate cultural, economic, and political complexities while leveraging global marketing innovations. As the region’s market continues to grow, the ability of Marketing Managers to synthesize international best practices with localized insights will determine their success. Future research should focus on longitudinal studies of consumer behavior in Saint Petersburg and the impact of geopolitical events on digital marketing strategies.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Russia Saint Petersburg</dc:title>
  <dc:creator/>
  <dc:language>en</dc:language>
  <cp:keywords/>
  <dcterms:created xsi:type="dcterms:W3CDTF">2026-07-25T01:01:33Z</dcterms:created>
  <dcterms:modified xsi:type="dcterms:W3CDTF">2026-07-25T01:01:33Z</dcterms:modified>
</cp:coreProperties>
</file>

<file path=docProps/custom.xml><?xml version="1.0" encoding="utf-8"?>
<Properties xmlns="http://schemas.openxmlformats.org/officeDocument/2006/custom-properties" xmlns:vt="http://schemas.openxmlformats.org/officeDocument/2006/docPropsVTypes"/>
</file>