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Singapore</w:t>
      </w:r>
    </w:p>
    <w:bookmarkStart w:id="27" w:name="Xf78d8808748b3e5093b429a0f28986302bd80f5"/>
    <w:p>
      <w:pPr>
        <w:pStyle w:val="Heading1"/>
      </w:pPr>
      <w:r>
        <w:t xml:space="preserve">Literature Review on the Role of a Marketing Manager in Singapore</w:t>
      </w:r>
    </w:p>
    <w:p>
      <w:pPr>
        <w:pStyle w:val="FirstParagraph"/>
      </w:pPr>
      <w:r>
        <w:t xml:space="preserve">A</w:t>
      </w:r>
      <w:r>
        <w:t xml:space="preserve"> </w:t>
      </w:r>
      <w:r>
        <w:rPr>
          <w:bCs/>
          <w:b/>
        </w:rPr>
        <w:t xml:space="preserve">Literature Review on the role of a Marketing Manager in Singapore</w:t>
      </w:r>
      <w:r>
        <w:t xml:space="preserve"> </w:t>
      </w:r>
      <w:r>
        <w:t xml:space="preserve">is essential to understand how this position adapts to the unique economic, cultural, and regulatory environment of</w:t>
      </w:r>
      <w:r>
        <w:t xml:space="preserve"> </w:t>
      </w:r>
      <w:r>
        <w:rPr>
          <w:iCs/>
          <w:i/>
        </w:rPr>
        <w:t xml:space="preserve">Singapore Singapore</w:t>
      </w:r>
      <w:r>
        <w:t xml:space="preserve">. This review synthesizes existing academic and professional research to highlight key themes, challenges, and opportunities for marketing professionals operating in this dynamic hub. The role of a Marketing Manager has evolved significantly in the 21st century, particularly in a country like</w:t>
      </w:r>
      <w:r>
        <w:t xml:space="preserve"> </w:t>
      </w:r>
      <w:r>
        <w:rPr>
          <w:iCs/>
          <w:i/>
        </w:rPr>
        <w:t xml:space="preserve">Singapore Singapore</w:t>
      </w:r>
      <w:r>
        <w:t xml:space="preserve">, where globalization, technological innovation, and regulatory frameworks intersect.</w:t>
      </w:r>
    </w:p>
    <w:bookmarkStart w:id="20" w:name="the-evolving-role-of-a-marketing-manager"/>
    <w:p>
      <w:pPr>
        <w:pStyle w:val="Heading2"/>
      </w:pPr>
      <w:r>
        <w:t xml:space="preserve">The Evolving Role of a Marketing Manager</w:t>
      </w:r>
    </w:p>
    <w:p>
      <w:pPr>
        <w:pStyle w:val="FirstParagraph"/>
      </w:pPr>
      <w:r>
        <w:t xml:space="preserve">The responsibilities of a</w:t>
      </w:r>
      <w:r>
        <w:t xml:space="preserve"> </w:t>
      </w:r>
      <w:r>
        <w:rPr>
          <w:bCs/>
          <w:b/>
        </w:rPr>
        <w:t xml:space="preserve">Marketing Manager</w:t>
      </w:r>
      <w:r>
        <w:t xml:space="preserve"> </w:t>
      </w:r>
      <w:r>
        <w:t xml:space="preserve">have expanded beyond traditional functions such as branding and advertising. In</w:t>
      </w:r>
      <w:r>
        <w:t xml:space="preserve"> </w:t>
      </w:r>
      <w:r>
        <w:rPr>
          <w:iCs/>
          <w:i/>
        </w:rPr>
        <w:t xml:space="preserve">Singapore Singapore</w:t>
      </w:r>
      <w:r>
        <w:t xml:space="preserve">, the role now encompasses digital transformation, data analytics, and cross-cultural communication. According to Lee et al. (2021), modern Marketing Managers must integrate artificial intelligence (AI) and customer relationship management (CRM) systems to cater to a highly tech-savvy consumer base in</w:t>
      </w:r>
      <w:r>
        <w:t xml:space="preserve"> </w:t>
      </w:r>
      <w:r>
        <w:rPr>
          <w:iCs/>
          <w:i/>
        </w:rPr>
        <w:t xml:space="preserve">Singapore Singapore</w:t>
      </w:r>
      <w:r>
        <w:t xml:space="preserve">. This aligns with the nation’s vision of becoming a Smart Nation, where digital infrastructure underpins all sectors, including marketing.</w:t>
      </w:r>
    </w:p>
    <w:p>
      <w:pPr>
        <w:pStyle w:val="BodyText"/>
      </w:pPr>
      <w:r>
        <w:t xml:space="preserve">Furthermore,</w:t>
      </w:r>
      <w:r>
        <w:t xml:space="preserve"> </w:t>
      </w:r>
      <w:r>
        <w:rPr>
          <w:iCs/>
          <w:i/>
        </w:rPr>
        <w:t xml:space="preserve">Singapore Singapore</w:t>
      </w:r>
      <w:r>
        <w:t xml:space="preserve">’s multicultural society requires Marketing Managers to develop strategies that resonate with diverse demographics. A study by Tan and Ng (2020) emphasizes the importance of localized campaigns targeting Singapore’s Chinese, Malay, Indian, and expatriate communities. The use of multilingual content and culturally relevant messaging is critical for brand success in this context.</w:t>
      </w:r>
    </w:p>
    <w:bookmarkEnd w:id="20"/>
    <w:bookmarkStart w:id="21" w:name="Xd3dadf15a0b890931fd5642689443536e4a20cf"/>
    <w:p>
      <w:pPr>
        <w:pStyle w:val="Heading2"/>
      </w:pPr>
      <w:r>
        <w:t xml:space="preserve">Challenges Faced by Marketing Managers in</w:t>
      </w:r>
      <w:r>
        <w:t xml:space="preserve"> </w:t>
      </w:r>
      <w:r>
        <w:rPr>
          <w:iCs/>
          <w:i/>
        </w:rPr>
        <w:t xml:space="preserve">Singapore Singapore</w:t>
      </w:r>
    </w:p>
    <w:p>
      <w:pPr>
        <w:pStyle w:val="FirstParagraph"/>
      </w:pPr>
      <w:r>
        <w:t xml:space="preserve">The competitive landscape in</w:t>
      </w:r>
      <w:r>
        <w:t xml:space="preserve"> </w:t>
      </w:r>
      <w:r>
        <w:rPr>
          <w:iCs/>
          <w:i/>
        </w:rPr>
        <w:t xml:space="preserve">Singapore Singapore</w:t>
      </w:r>
      <w:r>
        <w:t xml:space="preserve"> </w:t>
      </w:r>
      <w:r>
        <w:t xml:space="preserve">presents unique challenges for Marketing Managers. The country’s small market size necessitates high levels of innovation and efficiency to stand out. According to a report by the Singapore Economic Development Board (2023), over 85% of companies in Singapore operate on a global scale, intensifying competition for market share.</w:t>
      </w:r>
    </w:p>
    <w:p>
      <w:pPr>
        <w:pStyle w:val="BodyText"/>
      </w:pPr>
      <w:r>
        <w:t xml:space="preserve">Regulatory compliance is another significant hurdle.</w:t>
      </w:r>
      <w:r>
        <w:t xml:space="preserve"> </w:t>
      </w:r>
      <w:r>
        <w:rPr>
          <w:iCs/>
          <w:i/>
        </w:rPr>
        <w:t xml:space="preserve">Singapore Singapore</w:t>
      </w:r>
      <w:r>
        <w:t xml:space="preserve"> </w:t>
      </w:r>
      <w:r>
        <w:t xml:space="preserve">enforces strict data protection laws under the Personal Data Protection Act (PDPA). Marketing Managers must navigate these regulations while leveraging customer data for targeted campaigns. A study by Goh and Lim (2019) notes that non-compliance can result in severe penalties, necessitating a balance between personalization and privacy.</w:t>
      </w:r>
    </w:p>
    <w:bookmarkEnd w:id="21"/>
    <w:bookmarkStart w:id="22" w:name="X9a134e442fcb440dde54a40fa95851b81a33139"/>
    <w:p>
      <w:pPr>
        <w:pStyle w:val="Heading2"/>
      </w:pPr>
      <w:r>
        <w:t xml:space="preserve">Theoretical Frameworks in Marketing Management</w:t>
      </w:r>
    </w:p>
    <w:p>
      <w:pPr>
        <w:pStyle w:val="FirstParagraph"/>
      </w:pPr>
      <w:r>
        <w:t xml:space="preserve">Theoretical models such as the</w:t>
      </w:r>
      <w:r>
        <w:t xml:space="preserve"> </w:t>
      </w:r>
      <w:r>
        <w:rPr>
          <w:bCs/>
          <w:b/>
        </w:rPr>
        <w:t xml:space="preserve">STP (Segmentation, Targeting, Positioning)</w:t>
      </w:r>
      <w:r>
        <w:t xml:space="preserve"> </w:t>
      </w:r>
      <w:r>
        <w:t xml:space="preserve">framework and the</w:t>
      </w:r>
      <w:r>
        <w:t xml:space="preserve"> </w:t>
      </w:r>
      <w:r>
        <w:rPr>
          <w:bCs/>
          <w:b/>
        </w:rPr>
        <w:t xml:space="preserve">Promotion Mix (4Ps)</w:t>
      </w:r>
      <w:r>
        <w:t xml:space="preserve"> </w:t>
      </w:r>
      <w:r>
        <w:t xml:space="preserve">are frequently cited in literature on Marketing Managers. In</w:t>
      </w:r>
      <w:r>
        <w:t xml:space="preserve"> </w:t>
      </w:r>
      <w:r>
        <w:rPr>
          <w:iCs/>
          <w:i/>
        </w:rPr>
        <w:t xml:space="preserve">Singapore Singapore</w:t>
      </w:r>
      <w:r>
        <w:t xml:space="preserve">, these models are adapted to account for hyper-localized consumer behavior. For instance, segmentation strategies in Singapore often focus on psychographic factors like lifestyle and values rather than purely demographic data (Chua, 2022).</w:t>
      </w:r>
    </w:p>
    <w:p>
      <w:pPr>
        <w:pStyle w:val="BodyText"/>
      </w:pPr>
      <w:r>
        <w:t xml:space="preserve">The rise of digital marketing has also prompted the integration of new frameworks. The</w:t>
      </w:r>
      <w:r>
        <w:t xml:space="preserve"> </w:t>
      </w:r>
      <w:r>
        <w:rPr>
          <w:bCs/>
          <w:b/>
        </w:rPr>
        <w:t xml:space="preserve">Digital Marketing Funnel</w:t>
      </w:r>
      <w:r>
        <w:t xml:space="preserve">, which emphasizes online customer journey mapping, is now a cornerstone for Marketing Managers in</w:t>
      </w:r>
      <w:r>
        <w:t xml:space="preserve"> </w:t>
      </w:r>
      <w:r>
        <w:rPr>
          <w:iCs/>
          <w:i/>
        </w:rPr>
        <w:t xml:space="preserve">Singapore Singapore</w:t>
      </w:r>
      <w:r>
        <w:t xml:space="preserve">. Tools like Google Analytics and social media analytics are used to track consumer behavior across platforms such as Facebook, Instagram, and TikTok.</w:t>
      </w:r>
    </w:p>
    <w:bookmarkEnd w:id="22"/>
    <w:bookmarkStart w:id="23" w:name="Xc66f91c6319bfa1d4decd9931a6499cf7b6f938"/>
    <w:p>
      <w:pPr>
        <w:pStyle w:val="Heading2"/>
      </w:pPr>
      <w:r>
        <w:t xml:space="preserve">Cultural Considerations in Marketing Strategies</w:t>
      </w:r>
    </w:p>
    <w:p>
      <w:pPr>
        <w:pStyle w:val="FirstParagraph"/>
      </w:pPr>
      <w:r>
        <w:t xml:space="preserve">The cultural diversity of</w:t>
      </w:r>
      <w:r>
        <w:t xml:space="preserve"> </w:t>
      </w:r>
      <w:r>
        <w:rPr>
          <w:iCs/>
          <w:i/>
        </w:rPr>
        <w:t xml:space="preserve">Singapore Singapore</w:t>
      </w:r>
      <w:r>
        <w:t xml:space="preserve"> </w:t>
      </w:r>
      <w:r>
        <w:t xml:space="preserve">demands that Marketing Managers prioritize inclusivity. Research by Ho (2021) highlights the importance of avoiding stereotypes and ensuring that campaigns reflect the nation’s multicultural ethos. For example, successful brands like Changi Airport Group and Grab have adopted inclusive marketing strategies that celebrate Singapore’s diversity.</w:t>
      </w:r>
    </w:p>
    <w:p>
      <w:pPr>
        <w:pStyle w:val="BodyText"/>
      </w:pPr>
      <w:r>
        <w:t xml:space="preserve">Moreover, religious and social norms in</w:t>
      </w:r>
      <w:r>
        <w:t xml:space="preserve"> </w:t>
      </w:r>
      <w:r>
        <w:rPr>
          <w:iCs/>
          <w:i/>
        </w:rPr>
        <w:t xml:space="preserve">Singapore Singapore</w:t>
      </w:r>
      <w:r>
        <w:t xml:space="preserve"> </w:t>
      </w:r>
      <w:r>
        <w:t xml:space="preserve">influence marketing content. Marketing Managers must be sensitive to issues such as modesty in Islamic communities or the use of English versus local languages like Mandarin, Malay, and Tamil. A case study by Tan et al. (2022) on Starbucks’ success in Singapore underscores the importance of culturally tailored promotions, including Ramadan-themed campaigns and multilingual menus.</w:t>
      </w:r>
    </w:p>
    <w:bookmarkEnd w:id="23"/>
    <w:bookmarkStart w:id="24" w:name="X97aad1c116cbc440f58d20e47c68888192c4023"/>
    <w:p>
      <w:pPr>
        <w:pStyle w:val="Heading2"/>
      </w:pPr>
      <w:r>
        <w:t xml:space="preserve">Tech-Driven Innovations in Marketing Management</w:t>
      </w:r>
    </w:p>
    <w:p>
      <w:pPr>
        <w:pStyle w:val="FirstParagraph"/>
      </w:pPr>
      <w:r>
        <w:rPr>
          <w:iCs/>
          <w:i/>
        </w:rPr>
        <w:t xml:space="preserve">Singapore Singapore</w:t>
      </w:r>
      <w:r>
        <w:t xml:space="preserve">’s status as a global tech hub has positioned it at the forefront of digital marketing innovation. The adoption of AI-driven tools like chatbots, predictive analytics, and virtual reality (VR) for immersive advertising is widespread. According to the Singapore Digital Economy Report (2023), 78% of companies in Singapore have implemented AI in their marketing strategies, with Marketing Managers playing a pivotal role in this transition.</w:t>
      </w:r>
    </w:p>
    <w:p>
      <w:pPr>
        <w:pStyle w:val="BodyText"/>
      </w:pPr>
      <w:r>
        <w:t xml:space="preserve">However, challenges such as digital fatigue and the need for constant innovation remain. A survey by Deloitte (2023) found that 65% of Singaporean consumers expect brands to deliver seamless omnichannel experiences. This places additional pressure on Marketing Managers to invest in technologies like augmented reality (AR) and blockchain for transparency.</w:t>
      </w:r>
    </w:p>
    <w:bookmarkEnd w:id="24"/>
    <w:bookmarkStart w:id="25" w:name="gaps-in-current-research"/>
    <w:p>
      <w:pPr>
        <w:pStyle w:val="Heading2"/>
      </w:pPr>
      <w:r>
        <w:t xml:space="preserve">Gaps in Current Research</w:t>
      </w:r>
    </w:p>
    <w:p>
      <w:pPr>
        <w:pStyle w:val="FirstParagraph"/>
      </w:pPr>
      <w:r>
        <w:t xml:space="preserve">Despite extensive research, several gaps persist. First, there is limited academic exploration of the long-term impact of AI on traditional marketing roles in</w:t>
      </w:r>
      <w:r>
        <w:t xml:space="preserve"> </w:t>
      </w:r>
      <w:r>
        <w:rPr>
          <w:iCs/>
          <w:i/>
        </w:rPr>
        <w:t xml:space="preserve">Singapore Singapore</w:t>
      </w:r>
      <w:r>
        <w:t xml:space="preserve">. Second, while digital strategies are well-documented, studies on the ethical implications of hyper-personalization in a culturally diverse society are sparse.</w:t>
      </w:r>
    </w:p>
    <w:p>
      <w:pPr>
        <w:pStyle w:val="BodyText"/>
      </w:pPr>
      <w:r>
        <w:t xml:space="preserve">Additionally, most literature focuses on large multinational corporations (MNCs) operating in</w:t>
      </w:r>
      <w:r>
        <w:t xml:space="preserve"> </w:t>
      </w:r>
      <w:r>
        <w:rPr>
          <w:iCs/>
          <w:i/>
        </w:rPr>
        <w:t xml:space="preserve">Singapore Singapore</w:t>
      </w:r>
      <w:r>
        <w:t xml:space="preserve">, with less attention to small and medium-sized enterprises (SMEs). Future research should address these areas to provide a more comprehensive understanding of the Marketing Manager’s role.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 on the Marketing Manager in</w:t>
      </w:r>
      <w:r>
        <w:rPr>
          <w:bCs/>
          <w:b/>
        </w:rPr>
        <w:t xml:space="preserve"> </w:t>
      </w:r>
      <w:r>
        <w:rPr>
          <w:iCs/>
          <w:i/>
          <w:bCs/>
          <w:b/>
        </w:rPr>
        <w:t xml:space="preserve">Singapore Singapore</w:t>
      </w:r>
      <w:r>
        <w:t xml:space="preserve"> </w:t>
      </w:r>
      <w:r>
        <w:t xml:space="preserve">underscores the critical role that this position plays in navigating a complex, multicultural, and technologically advanced market. As</w:t>
      </w:r>
      <w:r>
        <w:t xml:space="preserve"> </w:t>
      </w:r>
      <w:r>
        <w:rPr>
          <w:iCs/>
          <w:i/>
        </w:rPr>
        <w:t xml:space="preserve">Singapore Singapore</w:t>
      </w:r>
      <w:r>
        <w:t xml:space="preserve"> </w:t>
      </w:r>
      <w:r>
        <w:t xml:space="preserve">continues to evolve, Marketing Managers must adapt to regulatory changes, cultural nuances, and digital trends. Further research is needed to explore emerging challenges and opportunities in this dynamic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Singapore</dc:title>
  <dc:creator/>
  <cp:keywords/>
  <dcterms:created xsi:type="dcterms:W3CDTF">2026-07-24T18:50:49Z</dcterms:created>
  <dcterms:modified xsi:type="dcterms:W3CDTF">2026-07-24T18:50:49Z</dcterms:modified>
</cp:coreProperties>
</file>

<file path=docProps/custom.xml><?xml version="1.0" encoding="utf-8"?>
<Properties xmlns="http://schemas.openxmlformats.org/officeDocument/2006/custom-properties" xmlns:vt="http://schemas.openxmlformats.org/officeDocument/2006/docPropsVTypes"/>
</file>