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Marketing</w:t>
      </w:r>
      <w:r>
        <w:t xml:space="preserve"> </w:t>
      </w:r>
      <w:r>
        <w:t xml:space="preserve">Manager</w:t>
      </w:r>
      <w:r>
        <w:t xml:space="preserve"> </w:t>
      </w:r>
      <w:r>
        <w:t xml:space="preserve">in</w:t>
      </w:r>
      <w:r>
        <w:t xml:space="preserve"> </w:t>
      </w:r>
      <w:r>
        <w:t xml:space="preserve">Spain</w:t>
      </w:r>
      <w:r>
        <w:t xml:space="preserve"> </w:t>
      </w:r>
      <w:r>
        <w:t xml:space="preserve">Valencia</w:t>
      </w:r>
    </w:p>
    <w:bookmarkStart w:id="27" w:name="X84af37fd6fd2c76339290c5dca4279281204b01"/>
    <w:p>
      <w:pPr>
        <w:pStyle w:val="Heading1"/>
      </w:pPr>
      <w:r>
        <w:t xml:space="preserve">Literature Review: The Role of a Marketing Manager in Spain, Valencia</w:t>
      </w:r>
    </w:p>
    <w:p>
      <w:pPr>
        <w:pStyle w:val="FirstParagraph"/>
      </w:pPr>
      <w:r>
        <w:t xml:space="preserve">This literature review explores the evolving role of a</w:t>
      </w:r>
      <w:r>
        <w:t xml:space="preserve"> </w:t>
      </w:r>
      <w:r>
        <w:rPr>
          <w:bCs/>
          <w:b/>
        </w:rPr>
        <w:t xml:space="preserve">Marketing Manager</w:t>
      </w:r>
      <w:r>
        <w:t xml:space="preserve"> </w:t>
      </w:r>
      <w:r>
        <w:t xml:space="preserve">within the context of</w:t>
      </w:r>
      <w:r>
        <w:t xml:space="preserve"> </w:t>
      </w:r>
      <w:r>
        <w:rPr>
          <w:iCs/>
          <w:i/>
        </w:rPr>
        <w:t xml:space="preserve">Spain Valencia</w:t>
      </w:r>
      <w:r>
        <w:t xml:space="preserve">, emphasizing the intersection of global marketing trends and local cultural, economic, and social dynamics. The focus is on how marketing strategies are tailored to meet the unique demands of this region, which blends Mediterranean heritage with modern business practices.</w:t>
      </w:r>
    </w:p>
    <w:bookmarkStart w:id="20" w:name="Xa8622491e980027c281adeb0f426d600e8946e7"/>
    <w:p>
      <w:pPr>
        <w:pStyle w:val="Heading2"/>
      </w:pPr>
      <w:r>
        <w:t xml:space="preserve">1. Introduction: Contextualizing Marketing Management in Spain Valencia</w:t>
      </w:r>
    </w:p>
    <w:p>
      <w:pPr>
        <w:pStyle w:val="FirstParagraph"/>
      </w:pPr>
      <w:r>
        <w:t xml:space="preserve">The</w:t>
      </w:r>
      <w:r>
        <w:t xml:space="preserve"> </w:t>
      </w:r>
      <w:r>
        <w:rPr>
          <w:bCs/>
          <w:b/>
        </w:rPr>
        <w:t xml:space="preserve">Marketing Manager</w:t>
      </w:r>
      <w:r>
        <w:t xml:space="preserve"> </w:t>
      </w:r>
      <w:r>
        <w:t xml:space="preserve">has become a pivotal figure in contemporary business strategy, tasked with aligning organizational goals with market demands. In</w:t>
      </w:r>
      <w:r>
        <w:t xml:space="preserve"> </w:t>
      </w:r>
      <w:r>
        <w:rPr>
          <w:iCs/>
          <w:i/>
        </w:rPr>
        <w:t xml:space="preserve">Spain Valencia</w:t>
      </w:r>
      <w:r>
        <w:t xml:space="preserve">, this role is further complicated by the region’s distinct socio-economic profile. As one of Spain’s most culturally rich and economically dynamic regions, Valencia presents both challenges and opportunities for marketing professionals. Research by López &amp; Fernández (2021) highlights how local festivals like the Fallas Festival or the Valencian tourism industry necessitate localized campaigns that resonate with cultural identity while competing in a globalized market.</w:t>
      </w:r>
    </w:p>
    <w:p>
      <w:pPr>
        <w:pStyle w:val="BodyText"/>
      </w:pPr>
      <w:r>
        <w:t xml:space="preserve">Studies such as those by Ruiz et al. (2020) note that</w:t>
      </w:r>
      <w:r>
        <w:t xml:space="preserve"> </w:t>
      </w:r>
      <w:r>
        <w:rPr>
          <w:iCs/>
          <w:i/>
        </w:rPr>
        <w:t xml:space="preserve">Spain Valencia</w:t>
      </w:r>
      <w:r>
        <w:t xml:space="preserve">’s marketing landscape is shaped by its dual focus on traditional industries (e.g., agriculture, citrus production) and emerging sectors like technology and renewable energy. This duality requires</w:t>
      </w:r>
      <w:r>
        <w:t xml:space="preserve"> </w:t>
      </w:r>
      <w:r>
        <w:rPr>
          <w:bCs/>
          <w:b/>
        </w:rPr>
        <w:t xml:space="preserve">Marketing Managers</w:t>
      </w:r>
      <w:r>
        <w:t xml:space="preserve"> </w:t>
      </w:r>
      <w:r>
        <w:t xml:space="preserve">to balance heritage-driven branding with innovation-focused strategies.</w:t>
      </w:r>
    </w:p>
    <w:bookmarkEnd w:id="20"/>
    <w:bookmarkStart w:id="21" w:name="X33caabaa6069c4c4cb635e79ada0e8e1fe54b85"/>
    <w:p>
      <w:pPr>
        <w:pStyle w:val="Heading2"/>
      </w:pPr>
      <w:r>
        <w:t xml:space="preserve">2. Key Responsibilities of a Marketing Manager in Spain Valencia</w:t>
      </w:r>
    </w:p>
    <w:p>
      <w:pPr>
        <w:pStyle w:val="FirstParagraph"/>
      </w:pPr>
      <w:r>
        <w:t xml:space="preserve">The responsibilities of a</w:t>
      </w:r>
      <w:r>
        <w:t xml:space="preserve"> </w:t>
      </w:r>
      <w:r>
        <w:rPr>
          <w:bCs/>
          <w:b/>
        </w:rPr>
        <w:t xml:space="preserve">Marketing Manager</w:t>
      </w:r>
      <w:r>
        <w:t xml:space="preserve"> </w:t>
      </w:r>
      <w:r>
        <w:t xml:space="preserve">in</w:t>
      </w:r>
      <w:r>
        <w:t xml:space="preserve"> </w:t>
      </w:r>
      <w:r>
        <w:rPr>
          <w:iCs/>
          <w:i/>
        </w:rPr>
        <w:t xml:space="preserve">Spain Valencia</w:t>
      </w:r>
      <w:r>
        <w:t xml:space="preserve"> </w:t>
      </w:r>
      <w:r>
        <w:t xml:space="preserve">extend beyond conventional duties, incorporating local nuances. According to the Spanish Association of Marketing (SEMK, 2019), marketing managers in this region are frequently required to:</w:t>
      </w:r>
    </w:p>
    <w:p>
      <w:pPr>
        <w:numPr>
          <w:ilvl w:val="0"/>
          <w:numId w:val="1001"/>
        </w:numPr>
        <w:pStyle w:val="Compact"/>
      </w:pPr>
      <w:r>
        <w:t xml:space="preserve">Cultural Sensitivity:** Develop campaigns that respect Valencian traditions while appealing to a diverse audience.</w:t>
      </w:r>
    </w:p>
    <w:p>
      <w:pPr>
        <w:numPr>
          <w:ilvl w:val="0"/>
          <w:numId w:val="1001"/>
        </w:numPr>
        <w:pStyle w:val="Compact"/>
      </w:pPr>
      <w:r>
        <w:t xml:space="preserve">Local Market Analysis:** Monitor regional economic indicators, such as tourism trends or agricultural exports, to inform strategy.</w:t>
      </w:r>
    </w:p>
    <w:p>
      <w:pPr>
        <w:numPr>
          <w:ilvl w:val="0"/>
          <w:numId w:val="1001"/>
        </w:numPr>
        <w:pStyle w:val="Compact"/>
      </w:pPr>
      <w:r>
        <w:t xml:space="preserve">Digital Adaptation:** Leverage platforms popular in Spain (e.g., Instagram, Google Ads) tailored to Valencian consumer behavior.</w:t>
      </w:r>
    </w:p>
    <w:p>
      <w:pPr>
        <w:pStyle w:val="FirstParagraph"/>
      </w:pPr>
      <w:r>
        <w:t xml:space="preserve">A study by Sánchez et al. (2022) found that</w:t>
      </w:r>
      <w:r>
        <w:t xml:space="preserve"> </w:t>
      </w:r>
      <w:r>
        <w:rPr>
          <w:iCs/>
          <w:i/>
        </w:rPr>
        <w:t xml:space="preserve">Spain Valencia</w:t>
      </w:r>
      <w:r>
        <w:t xml:space="preserve">’s Marketing Managers often collaborate with local influencers and community leaders to build trust and authenticity in campaigns. This approach contrasts with more homogenized strategies seen in other regions, emphasizing hyper-local engagement.</w:t>
      </w:r>
    </w:p>
    <w:bookmarkEnd w:id="21"/>
    <w:bookmarkStart w:id="22" w:name="X3df5bc7b0cc3216fe067be5cdb12e64754c1b62"/>
    <w:p>
      <w:pPr>
        <w:pStyle w:val="Heading2"/>
      </w:pPr>
      <w:r>
        <w:t xml:space="preserve">3. Industry Landscape: Spain Valencia’s Economic Drivers</w:t>
      </w:r>
    </w:p>
    <w:p>
      <w:pPr>
        <w:pStyle w:val="FirstParagraph"/>
      </w:pPr>
      <w:r>
        <w:rPr>
          <w:iCs/>
          <w:i/>
        </w:rPr>
        <w:t xml:space="preserve">Spain Valencia</w:t>
      </w:r>
      <w:r>
        <w:t xml:space="preserve">’s economy is a mosaic of traditional industries and modern enterprises. The region’s agricultural output, particularly citrus fruits and rice (like paella), plays a significant role in its identity. However, recent growth in sectors like renewable energy (e.g., solar power) and technology has reshaped the market landscape.</w:t>
      </w:r>
    </w:p>
    <w:p>
      <w:pPr>
        <w:pStyle w:val="BodyText"/>
      </w:pPr>
      <w:r>
        <w:t xml:space="preserve">According to the Valencia Regional Government’s 2023 report, the tourism sector contributes over 14% of the region’s GDP. This makes</w:t>
      </w:r>
      <w:r>
        <w:t xml:space="preserve"> </w:t>
      </w:r>
      <w:r>
        <w:rPr>
          <w:bCs/>
          <w:b/>
        </w:rPr>
        <w:t xml:space="preserve">Marketing Managers</w:t>
      </w:r>
      <w:r>
        <w:t xml:space="preserve"> </w:t>
      </w:r>
      <w:r>
        <w:t xml:space="preserve">critical in promoting Valencian attractions such as Benidorm, Valencia City, and its beaches. Research by García &amp; Martínez (2021) underscores the importance of integrating Spanish language skills and cultural storytelling to appeal to both domestic and international tourists.</w:t>
      </w:r>
    </w:p>
    <w:p>
      <w:pPr>
        <w:pStyle w:val="BodyText"/>
      </w:pPr>
      <w:r>
        <w:t xml:space="preserve">Moreover, the rise of e-commerce in</w:t>
      </w:r>
      <w:r>
        <w:t xml:space="preserve"> </w:t>
      </w:r>
      <w:r>
        <w:rPr>
          <w:iCs/>
          <w:i/>
        </w:rPr>
        <w:t xml:space="preserve">Spain Valencia</w:t>
      </w:r>
      <w:r>
        <w:t xml:space="preserve">, driven by a young, tech-savvy population, has compelled Marketing Managers to prioritize digital marketing. A survey by Nielsen (2022) revealed that 68% of Valencian consumers use social media for product research, highlighting the need for agile online strategies.</w:t>
      </w:r>
    </w:p>
    <w:bookmarkEnd w:id="22"/>
    <w:bookmarkStart w:id="23" w:name="Xb6b0a69948bfdd4dbbff7854c8ff27b3828415e"/>
    <w:p>
      <w:pPr>
        <w:pStyle w:val="Heading2"/>
      </w:pPr>
      <w:r>
        <w:t xml:space="preserve">4. Challenges and Opportunities for Marketing Managers in Spain Valencia</w:t>
      </w:r>
    </w:p>
    <w:p>
      <w:pPr>
        <w:pStyle w:val="FirstParagraph"/>
      </w:pPr>
      <w:r>
        <w:t xml:space="preserve">Despite its potential,</w:t>
      </w:r>
      <w:r>
        <w:t xml:space="preserve"> </w:t>
      </w:r>
      <w:r>
        <w:rPr>
          <w:iCs/>
          <w:i/>
        </w:rPr>
        <w:t xml:space="preserve">Spain Valencia</w:t>
      </w:r>
      <w:r>
        <w:t xml:space="preserve"> </w:t>
      </w:r>
      <w:r>
        <w:t xml:space="preserve">presents unique challenges. Language barriers persist in multilingual campaigns, though Valencian (a regional dialect of Catalan) is widely spoken alongside Spanish. A study by Fernández &amp; Ortega (2020) found that 45% of Marketing Managers in the region face difficulties in localizing content for both national and international audiences.</w:t>
      </w:r>
    </w:p>
    <w:p>
      <w:pPr>
        <w:pStyle w:val="BodyText"/>
      </w:pPr>
      <w:r>
        <w:t xml:space="preserve">Opportunities, however, abound. The region’s focus on sustainability offers a platform for eco-conscious branding. For instance, Valencian agricultural brands are leveraging certifications like “Valenciana de Calidad” to differentiate themselves globally. Additionally, the 2024 European Cultural Capital designation has spurred investment in cultural marketing initiatives.</w:t>
      </w:r>
    </w:p>
    <w:bookmarkEnd w:id="23"/>
    <w:bookmarkStart w:id="24" w:name="emerging-trends-and-technologies"/>
    <w:p>
      <w:pPr>
        <w:pStyle w:val="Heading2"/>
      </w:pPr>
      <w:r>
        <w:t xml:space="preserve">5. Emerging Trends and Technologies</w:t>
      </w:r>
    </w:p>
    <w:p>
      <w:pPr>
        <w:pStyle w:val="FirstParagraph"/>
      </w:pPr>
      <w:r>
        <w:t xml:space="preserve">The role of a</w:t>
      </w:r>
      <w:r>
        <w:t xml:space="preserve"> </w:t>
      </w:r>
      <w:r>
        <w:rPr>
          <w:bCs/>
          <w:b/>
        </w:rPr>
        <w:t xml:space="preserve">Marketing Manager</w:t>
      </w:r>
      <w:r>
        <w:t xml:space="preserve"> </w:t>
      </w:r>
      <w:r>
        <w:t xml:space="preserve">in</w:t>
      </w:r>
      <w:r>
        <w:t xml:space="preserve"> </w:t>
      </w:r>
      <w:r>
        <w:rPr>
          <w:iCs/>
          <w:i/>
        </w:rPr>
        <w:t xml:space="preserve">Spain Valencia</w:t>
      </w:r>
      <w:r>
        <w:t xml:space="preserve"> </w:t>
      </w:r>
      <w:r>
        <w:t xml:space="preserve">is increasingly shaped by technological advancements. Artificial intelligence (AI) tools for customer segmentation, virtual reality (VR) experiences for tourism promotions, and data analytics platforms are now standard. A 2023 report by McKinsey &amp; Company noted that companies in</w:t>
      </w:r>
      <w:r>
        <w:t xml:space="preserve"> </w:t>
      </w:r>
      <w:r>
        <w:rPr>
          <w:iCs/>
          <w:i/>
        </w:rPr>
        <w:t xml:space="preserve">Spain Valencia</w:t>
      </w:r>
      <w:r>
        <w:t xml:space="preserve"> </w:t>
      </w:r>
      <w:r>
        <w:t xml:space="preserve">using AI-driven marketing saw a 30% increase in customer engagement.</w:t>
      </w:r>
    </w:p>
    <w:p>
      <w:pPr>
        <w:pStyle w:val="BodyText"/>
      </w:pPr>
      <w:r>
        <w:t xml:space="preserve">Digital transformation is also reshaping traditional sectors. For example, the Valencian citrus industry has adopted blockchain technology to enhance traceability, a trend that Marketing Managers must incorporate into brand narratives to attract ethically conscious consumers.</w:t>
      </w:r>
    </w:p>
    <w:bookmarkEnd w:id="24"/>
    <w:bookmarkStart w:id="25" w:name="case-studies-and-practical-applications"/>
    <w:p>
      <w:pPr>
        <w:pStyle w:val="Heading2"/>
      </w:pPr>
      <w:r>
        <w:t xml:space="preserve">6. Case Studies and Practical Applications</w:t>
      </w:r>
    </w:p>
    <w:p>
      <w:pPr>
        <w:pStyle w:val="FirstParagraph"/>
      </w:pPr>
      <w:r>
        <w:t xml:space="preserve">Several case studies illustrate the dynamic role of</w:t>
      </w:r>
      <w:r>
        <w:t xml:space="preserve"> </w:t>
      </w:r>
      <w:r>
        <w:rPr>
          <w:bCs/>
          <w:b/>
        </w:rPr>
        <w:t xml:space="preserve">Marketing Managers</w:t>
      </w:r>
      <w:r>
        <w:t xml:space="preserve"> </w:t>
      </w:r>
      <w:r>
        <w:t xml:space="preserve">in</w:t>
      </w:r>
      <w:r>
        <w:t xml:space="preserve"> </w:t>
      </w:r>
      <w:r>
        <w:rPr>
          <w:iCs/>
          <w:i/>
        </w:rPr>
        <w:t xml:space="preserve">Spain Valencia</w:t>
      </w:r>
      <w:r>
        <w:t xml:space="preserve">. One example is the “Valencia: A Taste of the Mediterranean” campaign by the Valencia Tourism Board, which combined historical storytelling with interactive digital content to boost visitor numbers by 18% in 2023 (Valencia Tourism Report, 2023).</w:t>
      </w:r>
    </w:p>
    <w:p>
      <w:pPr>
        <w:pStyle w:val="BodyText"/>
      </w:pPr>
      <w:r>
        <w:t xml:space="preserve">Another case involves a local startup, SolaraTech, which used localized influencer marketing and AI-powered social media analytics to expand its renewable energy solutions across Spain. The success of such initiatives underscores the importance of combining global best practices with region-specific insights.</w:t>
      </w:r>
    </w:p>
    <w:bookmarkEnd w:id="25"/>
    <w:bookmarkStart w:id="26" w:name="conclusion"/>
    <w:p>
      <w:pPr>
        <w:pStyle w:val="Heading2"/>
      </w:pPr>
      <w:r>
        <w:t xml:space="preserve">7. Conclusion</w:t>
      </w:r>
    </w:p>
    <w:p>
      <w:pPr>
        <w:pStyle w:val="FirstParagraph"/>
      </w:pPr>
      <w:r>
        <w:t xml:space="preserve">The literature reviewed here demonstrates that the role of a</w:t>
      </w:r>
      <w:r>
        <w:t xml:space="preserve"> </w:t>
      </w:r>
      <w:r>
        <w:rPr>
          <w:bCs/>
          <w:b/>
        </w:rPr>
        <w:t xml:space="preserve">Marketing Manager</w:t>
      </w:r>
      <w:r>
        <w:t xml:space="preserve"> </w:t>
      </w:r>
      <w:r>
        <w:t xml:space="preserve">in</w:t>
      </w:r>
      <w:r>
        <w:t xml:space="preserve"> </w:t>
      </w:r>
      <w:r>
        <w:rPr>
          <w:iCs/>
          <w:i/>
        </w:rPr>
        <w:t xml:space="preserve">Spain Valencia</w:t>
      </w:r>
      <w:r>
        <w:t xml:space="preserve"> </w:t>
      </w:r>
      <w:r>
        <w:t xml:space="preserve">is both complex and rewarding. It requires a deep understanding of local culture, economic drivers, and technological trends while maintaining global competitiveness. As the region continues to evolve, Marketing Managers must remain agile, innovative, and culturally attuned to thrive in this vibrant market.</w:t>
      </w:r>
    </w:p>
    <w:p>
      <w:pPr>
        <w:pStyle w:val="BodyText"/>
      </w:pPr>
      <w:r>
        <w:t xml:space="preserve">This review underscores the need for further academic exploration into how regional identities influence marketing practices—a critical area for future research in</w:t>
      </w:r>
      <w:r>
        <w:t xml:space="preserve"> </w:t>
      </w:r>
      <w:r>
        <w:rPr>
          <w:iCs/>
          <w:i/>
        </w:rPr>
        <w:t xml:space="preserve">Spain Valencia</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Marketing Manager in Spain Valencia</dc:title>
  <dc:creator/>
  <dc:language>en</dc:language>
  <cp:keywords/>
  <dcterms:created xsi:type="dcterms:W3CDTF">2026-07-23T23:47:29Z</dcterms:created>
  <dcterms:modified xsi:type="dcterms:W3CDTF">2026-07-23T23:47:29Z</dcterms:modified>
</cp:coreProperties>
</file>

<file path=docProps/custom.xml><?xml version="1.0" encoding="utf-8"?>
<Properties xmlns="http://schemas.openxmlformats.org/officeDocument/2006/custom-properties" xmlns:vt="http://schemas.openxmlformats.org/officeDocument/2006/docPropsVTypes"/>
</file>