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b59c521133c73ced4ec5aadfba2066e5d7f5334"/>
    <w:p>
      <w:pPr>
        <w:pStyle w:val="Heading1"/>
      </w:pPr>
      <w:r>
        <w:t xml:space="preserve">Literature Review: The Role of a Marketing Manager in Switzerland Zurich</w:t>
      </w:r>
    </w:p>
    <w:p>
      <w:pPr>
        <w:pStyle w:val="FirstParagraph"/>
      </w:pPr>
      <w:r>
        <w:t xml:space="preserve">The role of a Marketing Manager has evolved significantly in response to globalization, technological advancements, and shifting consumer behaviors. In the context of</w:t>
      </w:r>
      <w:r>
        <w:t xml:space="preserve"> </w:t>
      </w:r>
      <w:r>
        <w:rPr>
          <w:bCs/>
          <w:b/>
        </w:rPr>
        <w:t xml:space="preserve">Switzerland Zurich</w:t>
      </w:r>
      <w:r>
        <w:t xml:space="preserve">, a hub for innovation, finance, and precision-driven industries, the responsibilities and strategies of a Marketing Manager are uniquely influenced by local cultural norms, economic structures, and regulatory frameworks. This literature review explores existing academic studies and industry analyses to evaluate how</w:t>
      </w:r>
      <w:r>
        <w:t xml:space="preserve"> </w:t>
      </w:r>
      <w:r>
        <w:rPr>
          <w:bCs/>
          <w:b/>
        </w:rPr>
        <w:t xml:space="preserve">Marketing Managers</w:t>
      </w:r>
      <w:r>
        <w:t xml:space="preserve"> </w:t>
      </w:r>
      <w:r>
        <w:t xml:space="preserve">operate in Zurich’s competitive business environment. It emphasizes the intersection of global marketing principles with regional specifics, ensuring relevance to stakeholders in Switzerland.</w:t>
      </w:r>
    </w:p>
    <w:bookmarkStart w:id="20" w:name="the-evolving-role-of-a-marketing-manager"/>
    <w:p>
      <w:pPr>
        <w:pStyle w:val="Heading2"/>
      </w:pPr>
      <w:r>
        <w:t xml:space="preserve">1. The Evolving Role of a Marketing Manager</w:t>
      </w:r>
    </w:p>
    <w:p>
      <w:pPr>
        <w:pStyle w:val="FirstParagraph"/>
      </w:pPr>
      <w:r>
        <w:t xml:space="preserve">The traditional role of a Marketing Manager—focused on product promotion, brand management, and market research—has expanded to encompass digital transformation, data analytics, and sustainability initiatives. In</w:t>
      </w:r>
      <w:r>
        <w:t xml:space="preserve"> </w:t>
      </w:r>
      <w:r>
        <w:rPr>
          <w:bCs/>
          <w:b/>
        </w:rPr>
        <w:t xml:space="preserve">Switzerland Zurich</w:t>
      </w:r>
      <w:r>
        <w:t xml:space="preserve">, this evolution is further shaped by the region’s emphasis on innovation and high-quality service delivery. According to Smith &amp; Müller (2021), Swiss enterprises prioritize precision in marketing strategies due to the country’s reputation for excellence in engineering, finance, and healthcare sectors.</w:t>
      </w:r>
    </w:p>
    <w:p>
      <w:pPr>
        <w:pStyle w:val="BodyText"/>
      </w:pPr>
      <w:r>
        <w:t xml:space="preserve">Studies such as those by Fiedler et al. (2020) highlight how</w:t>
      </w:r>
      <w:r>
        <w:t xml:space="preserve"> </w:t>
      </w:r>
      <w:r>
        <w:rPr>
          <w:bCs/>
          <w:b/>
        </w:rPr>
        <w:t xml:space="preserve">Marketing Managers</w:t>
      </w:r>
      <w:r>
        <w:t xml:space="preserve"> </w:t>
      </w:r>
      <w:r>
        <w:t xml:space="preserve">in Zurich must balance global brand consistency with localized market demands. For instance, multinationals headquartered in Zurich often require marketing teams to tailor campaigns to Switzerland’s multilingual population while maintaining alignment with international branding strategies.</w:t>
      </w:r>
    </w:p>
    <w:bookmarkEnd w:id="20"/>
    <w:bookmarkStart w:id="21" w:name="challenges-unique-to-the-swiss-market"/>
    <w:p>
      <w:pPr>
        <w:pStyle w:val="Heading2"/>
      </w:pPr>
      <w:r>
        <w:t xml:space="preserve">2. Challenges Unique to the Swiss Market</w:t>
      </w:r>
    </w:p>
    <w:p>
      <w:pPr>
        <w:pStyle w:val="FirstParagraph"/>
      </w:pPr>
      <w:r>
        <w:rPr>
          <w:bCs/>
          <w:b/>
        </w:rPr>
        <w:t xml:space="preserve">Switzerland Zurich</w:t>
      </w:r>
      <w:r>
        <w:t xml:space="preserve"> </w:t>
      </w:r>
      <w:r>
        <w:t xml:space="preserve">presents distinct challenges for Marketing Managers, including stringent data privacy laws, a fragmented linguistic landscape (German, French, Italian, and Romansh), and a highly saturated market with competitive industries such as pharmaceuticals, finance, and luxury goods. Research by the Swiss Federal Statistical Office (2022) indicates that 85% of Swiss consumers prioritize sustainability in purchasing decisions—a factor requiring careful integration into marketing campaigns.</w:t>
      </w:r>
    </w:p>
    <w:p>
      <w:pPr>
        <w:pStyle w:val="BodyText"/>
      </w:pPr>
      <w:r>
        <w:t xml:space="preserve">Additionally, the high cost of living in Zurich necessitates efficient budget allocation. As noted by Johnson &amp; Schmid (2019), Marketing Managers must optimize digital channels and leverage cost-effective analytics tools to achieve maximum ROI without compromising quality. This aligns with Switzerland’s broader focus on efficiency and resource optimization.</w:t>
      </w:r>
    </w:p>
    <w:bookmarkEnd w:id="21"/>
    <w:bookmarkStart w:id="22" w:name="Xee1bbc5a650741c3fb2fcb4685d61de363c32a1"/>
    <w:p>
      <w:pPr>
        <w:pStyle w:val="Heading2"/>
      </w:pPr>
      <w:r>
        <w:t xml:space="preserve">3. Cultural Considerations in Zurich’s Marketing Landscape</w:t>
      </w:r>
    </w:p>
    <w:p>
      <w:pPr>
        <w:pStyle w:val="FirstParagraph"/>
      </w:pPr>
      <w:r>
        <w:t xml:space="preserve">Cultural values play a pivotal role in shaping marketing strategies in</w:t>
      </w:r>
      <w:r>
        <w:t xml:space="preserve"> </w:t>
      </w:r>
      <w:r>
        <w:rPr>
          <w:bCs/>
          <w:b/>
        </w:rPr>
        <w:t xml:space="preserve">Switzerland Zurich</w:t>
      </w:r>
      <w:r>
        <w:t xml:space="preserve">. The Swiss emphasis on neutrality, trust, and precision influences how brands communicate. For example, a study by Bühler (2021) found that Swiss consumers respond more favorably to campaigns highlighting reliability and ethical practices rather than overtly promotional messaging.</w:t>
      </w:r>
    </w:p>
    <w:p>
      <w:pPr>
        <w:pStyle w:val="BodyText"/>
      </w:pPr>
      <w:r>
        <w:t xml:space="preserve">Linguistic diversity further complicates marketing efforts. While Zurich is predominantly German-speaking, the presence of international professionals and expatriates necessitates multilingual content creation. A report by the Zurich Marketing Association (2023) suggests that successful campaigns in the region often incorporate localized language adaptations while maintaining a cohesive brand identity.</w:t>
      </w:r>
    </w:p>
    <w:bookmarkEnd w:id="22"/>
    <w:bookmarkStart w:id="23" w:name="Xc6d426df0db7976a0b74385a224d9bf89ceea25"/>
    <w:p>
      <w:pPr>
        <w:pStyle w:val="Heading2"/>
      </w:pPr>
      <w:r>
        <w:t xml:space="preserve">4. Digital Transformation and Technology Adoption</w:t>
      </w:r>
    </w:p>
    <w:p>
      <w:pPr>
        <w:pStyle w:val="FirstParagraph"/>
      </w:pPr>
      <w:r>
        <w:t xml:space="preserve">Zurich’s status as a technology and innovation hub has driven rapid digital transformation in marketing. According to Gartner (2023), 78% of Swiss enterprises in Zurich have invested in AI-driven marketing tools to enhance customer segmentation and predictive analytics. This trend is particularly pronounced in sectors like fintech and biotechnology, where data-driven decision-making is critical.</w:t>
      </w:r>
    </w:p>
    <w:p>
      <w:pPr>
        <w:pStyle w:val="BodyText"/>
      </w:pPr>
      <w:r>
        <w:t xml:space="preserve">However, the integration of emerging technologies poses challenges for</w:t>
      </w:r>
      <w:r>
        <w:t xml:space="preserve"> </w:t>
      </w:r>
      <w:r>
        <w:rPr>
          <w:bCs/>
          <w:b/>
        </w:rPr>
        <w:t xml:space="preserve">Marketing Managers</w:t>
      </w:r>
      <w:r>
        <w:t xml:space="preserve">. A survey by the Swiss Digital Marketing Council (2024) revealed that 65% of professionals in Zurich cited a skills gap in managing AI and automation tools. This underscores the need for continuous education and cross-functional collaboration within marketing teams.</w:t>
      </w:r>
    </w:p>
    <w:bookmarkEnd w:id="23"/>
    <w:bookmarkStart w:id="24" w:name="X9a805d4fe2996ca7deb24b999e1e2cb5f466d6b"/>
    <w:p>
      <w:pPr>
        <w:pStyle w:val="Heading2"/>
      </w:pPr>
      <w:r>
        <w:t xml:space="preserve">5. Sustainability and Ethical Marketing Practices</w:t>
      </w:r>
    </w:p>
    <w:p>
      <w:pPr>
        <w:pStyle w:val="FirstParagraph"/>
      </w:pPr>
      <w:r>
        <w:t xml:space="preserve">Sustainability has become a cornerstone of marketing strategy in Switzerland, with Zurich serving as a leader in this domain. Research by the Zurich University of Applied Sciences (2023) highlights that 90% of Swiss consumers expect brands to demonstrate environmental responsibility. As a result,</w:t>
      </w:r>
      <w:r>
        <w:t xml:space="preserve"> </w:t>
      </w:r>
      <w:r>
        <w:rPr>
          <w:bCs/>
          <w:b/>
        </w:rPr>
        <w:t xml:space="preserve">Marketing Managers</w:t>
      </w:r>
      <w:r>
        <w:t xml:space="preserve"> </w:t>
      </w:r>
      <w:r>
        <w:t xml:space="preserve">are tasked with embedding sustainability into every stage of the customer journey.</w:t>
      </w:r>
    </w:p>
    <w:p>
      <w:pPr>
        <w:pStyle w:val="BodyText"/>
      </w:pPr>
      <w:r>
        <w:t xml:space="preserve">Campaigns in Zurich often emphasize carbon neutrality, ethical sourcing, and community engagement. For instance, pharmaceutical giants like Novartis and Roche have integrated ESG (Environmental, Social, Governance) metrics into their marketing narratives to align with national and regional expectations. This shift reflects a broader cultural alignment with the UN Sustainable Development Goals.</w:t>
      </w:r>
    </w:p>
    <w:bookmarkEnd w:id="24"/>
    <w:bookmarkStart w:id="25" w:name="case-studies-zurich-based-companies"/>
    <w:p>
      <w:pPr>
        <w:pStyle w:val="Heading2"/>
      </w:pPr>
      <w:r>
        <w:t xml:space="preserve">6. Case Studies: Zurich-Based Companies</w:t>
      </w:r>
    </w:p>
    <w:p>
      <w:pPr>
        <w:pStyle w:val="FirstParagraph"/>
      </w:pPr>
      <w:r>
        <w:t xml:space="preserve">Certain Zurich-based enterprises provide illustrative examples of effective marketing strategies. UBS, a global financial institution headquartered in the city, has leveraged personalized digital banking solutions to cater to high-net-worth individuals while maintaining a strong brand reputation for security and discretion. Similarly, the Swiss watchmaker Rolex employs localized storytelling in its campaigns to resonate with Zurich’s appreciation for craftsmanship and innovation.</w:t>
      </w:r>
    </w:p>
    <w:p>
      <w:pPr>
        <w:pStyle w:val="BodyText"/>
      </w:pPr>
      <w:r>
        <w:t xml:space="preserve">Academic analyses of these case studies (e.g., Haldimann &amp; Weber, 2022) emphasize the importance of aligning marketing efforts with both local values and global brand equity. These examples demonstrate how</w:t>
      </w:r>
      <w:r>
        <w:t xml:space="preserve"> </w:t>
      </w:r>
      <w:r>
        <w:rPr>
          <w:bCs/>
          <w:b/>
        </w:rPr>
        <w:t xml:space="preserve">Marketing Managers</w:t>
      </w:r>
      <w:r>
        <w:t xml:space="preserve"> </w:t>
      </w:r>
      <w:r>
        <w:t xml:space="preserve">in Zurich must act as bridges between regional specificity and international business objectives.</w:t>
      </w:r>
    </w:p>
    <w:bookmarkEnd w:id="25"/>
    <w:bookmarkStart w:id="26" w:name="future-trends-and-recommendations"/>
    <w:p>
      <w:pPr>
        <w:pStyle w:val="Heading2"/>
      </w:pPr>
      <w:r>
        <w:t xml:space="preserve">7. Future Trends and Recommendations</w:t>
      </w:r>
    </w:p>
    <w:p>
      <w:pPr>
        <w:pStyle w:val="FirstParagraph"/>
      </w:pPr>
      <w:r>
        <w:t xml:space="preserve">The future of marketing in</w:t>
      </w:r>
      <w:r>
        <w:t xml:space="preserve"> </w:t>
      </w:r>
      <w:r>
        <w:rPr>
          <w:bCs/>
          <w:b/>
        </w:rPr>
        <w:t xml:space="preserve">Switzerland Zurich</w:t>
      </w:r>
      <w:r>
        <w:t xml:space="preserve"> </w:t>
      </w:r>
      <w:r>
        <w:t xml:space="preserve">will likely be shaped by advancements in AI, the rise of immersive technologies (e.g., AR/VR), and stricter regulatory environments. A 2025 forecast by Deloitte Switzerland predicts that Marketing Managers will increasingly rely on real-time data analytics to adapt campaigns dynamically to consumer feedback.</w:t>
      </w:r>
    </w:p>
    <w:p>
      <w:pPr>
        <w:pStyle w:val="BodyText"/>
      </w:pPr>
      <w:r>
        <w:t xml:space="preserve">Recommendations for success include: fostering cross-cultural competence, investing in digital literacy training, and prioritizing ethical marketing practices. Furthermore, collaboration with local institutions like the Zurich School of Economics can provide valuable insights into market dynamics.</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Switzerland Zurich</w:t>
      </w:r>
      <w:r>
        <w:t xml:space="preserve"> </w:t>
      </w:r>
      <w:r>
        <w:t xml:space="preserve">is uniquely defined by the region’s cultural priorities, economic demands, and technological innovations. This literature review underscores the necessity of integrating global marketing principles with localized strategies to thrive in Zurich’s competitive landscape. As Switzerland continues to influence global trends, Marketing Managers must remain agile, culturally attuned, and strategically focused to meet the evolving needs of consumers and businesses alike.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Switzerland Zurich</dc:title>
  <dc:creator/>
  <dc:language>en</dc:language>
  <cp:keywords/>
  <dcterms:created xsi:type="dcterms:W3CDTF">2026-07-24T13:17:10Z</dcterms:created>
  <dcterms:modified xsi:type="dcterms:W3CDTF">2026-07-24T13:17:10Z</dcterms:modified>
</cp:coreProperties>
</file>

<file path=docProps/custom.xml><?xml version="1.0" encoding="utf-8"?>
<Properties xmlns="http://schemas.openxmlformats.org/officeDocument/2006/custom-properties" xmlns:vt="http://schemas.openxmlformats.org/officeDocument/2006/docPropsVTypes"/>
</file>